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DEECB" w14:textId="565FCFC6" w:rsidR="00CF1F06" w:rsidRPr="008D21BD" w:rsidRDefault="00CF1F06" w:rsidP="00191B91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bookmarkStart w:id="0" w:name="_GoBack"/>
      <w:r w:rsidRPr="008D21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عملکرد</w:t>
      </w:r>
      <w:r w:rsidRPr="008D21BD">
        <w:rPr>
          <w:rFonts w:cs="B Nazanin"/>
          <w:b/>
          <w:bCs/>
          <w:sz w:val="28"/>
          <w:szCs w:val="28"/>
          <w:u w:val="single"/>
        </w:rPr>
        <w:t xml:space="preserve"> </w:t>
      </w:r>
      <w:r w:rsidRPr="008D21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آزمایشگاه کنترل غذا و دارو سال </w:t>
      </w:r>
      <w:r w:rsidR="00551BC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140</w:t>
      </w:r>
      <w:r w:rsidR="003110D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2</w:t>
      </w:r>
      <w:r w:rsidRPr="008D21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bookmarkEnd w:id="0"/>
    <w:p w14:paraId="1E6E9E4A" w14:textId="77777777" w:rsidR="008A27FE" w:rsidRPr="008D21BD" w:rsidRDefault="008A27FE" w:rsidP="008A27FE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14BB4DBC" w14:textId="77777777" w:rsidR="008A27FE" w:rsidRPr="008D21BD" w:rsidRDefault="00B91FA1" w:rsidP="008D21BD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>پاسخگویی روزانه به نمونه های غذایی و بهداشتی ارسالی ادارات نظارت و مراکز بهداشتی سطح استان</w:t>
      </w:r>
      <w:r w:rsidR="008A27FE" w:rsidRP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به شرح جدول ذیل</w:t>
      </w:r>
      <w:r w:rsid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520"/>
        <w:gridCol w:w="2790"/>
      </w:tblGrid>
      <w:tr w:rsidR="008A27FE" w:rsidRPr="008D21BD" w14:paraId="5D687653" w14:textId="77777777" w:rsidTr="008D21BD">
        <w:trPr>
          <w:jc w:val="center"/>
        </w:trPr>
        <w:tc>
          <w:tcPr>
            <w:tcW w:w="1008" w:type="dxa"/>
            <w:vAlign w:val="center"/>
          </w:tcPr>
          <w:p w14:paraId="70A1D865" w14:textId="77777777" w:rsidR="008A27FE" w:rsidRPr="008D21BD" w:rsidRDefault="008A27FE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21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20" w:type="dxa"/>
            <w:vAlign w:val="center"/>
          </w:tcPr>
          <w:p w14:paraId="0BF79640" w14:textId="77777777" w:rsidR="008A27FE" w:rsidRPr="008D21BD" w:rsidRDefault="008A27FE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21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نمونه های ارسال شده</w:t>
            </w:r>
          </w:p>
        </w:tc>
        <w:tc>
          <w:tcPr>
            <w:tcW w:w="2790" w:type="dxa"/>
            <w:vAlign w:val="center"/>
          </w:tcPr>
          <w:p w14:paraId="344BDCF5" w14:textId="5FD282D2" w:rsidR="008A27FE" w:rsidRPr="008D21BD" w:rsidRDefault="008A27FE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21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</w:t>
            </w:r>
            <w:r w:rsidR="00EA4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عدم انطباق</w:t>
            </w:r>
          </w:p>
        </w:tc>
      </w:tr>
      <w:tr w:rsidR="008A27FE" w:rsidRPr="008D21BD" w14:paraId="7333F1F0" w14:textId="77777777" w:rsidTr="008D21BD">
        <w:trPr>
          <w:jc w:val="center"/>
        </w:trPr>
        <w:tc>
          <w:tcPr>
            <w:tcW w:w="1008" w:type="dxa"/>
            <w:vAlign w:val="center"/>
          </w:tcPr>
          <w:p w14:paraId="0B902765" w14:textId="77777777" w:rsidR="008A27FE" w:rsidRPr="008D21BD" w:rsidRDefault="008D21BD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20" w:type="dxa"/>
            <w:vAlign w:val="center"/>
          </w:tcPr>
          <w:p w14:paraId="34440DFB" w14:textId="7DD86D0D" w:rsidR="008A27FE" w:rsidRPr="008D21BD" w:rsidRDefault="00EA41ED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5021</w:t>
            </w:r>
          </w:p>
        </w:tc>
        <w:tc>
          <w:tcPr>
            <w:tcW w:w="2790" w:type="dxa"/>
            <w:vAlign w:val="center"/>
          </w:tcPr>
          <w:p w14:paraId="31D92A2E" w14:textId="2092295D" w:rsidR="008A27FE" w:rsidRPr="008D21BD" w:rsidRDefault="00EA41ED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431</w:t>
            </w:r>
          </w:p>
        </w:tc>
      </w:tr>
    </w:tbl>
    <w:p w14:paraId="2AD56C1D" w14:textId="77777777" w:rsidR="008A27FE" w:rsidRDefault="008A27FE" w:rsidP="008A27F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8A16BFA" w14:textId="77777777" w:rsidR="00477D10" w:rsidRDefault="00477D10" w:rsidP="00477D10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 w:rsidRPr="00477D10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برنامه ریزی و ارتقا پرسنل جهت نیل به اهداف کیفی آزمایشگاه و اطمینان از صحت و دقت نتایج آزمون های انجام شده توسط کارشناسان با خرید و انجام آزمون های مهارت حرفه ای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t xml:space="preserve"> (PT) 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و شرکت در آزمون های مهارت با مواد مرجع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t xml:space="preserve"> (RM) 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ارسال شده توسط اداره کل آزمایشگاه های مرجع کنترل غذا و دارو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و قطب:</w:t>
      </w:r>
    </w:p>
    <w:p w14:paraId="43B82EAF" w14:textId="77777777" w:rsidR="00477D10" w:rsidRPr="008D21BD" w:rsidRDefault="00477D10" w:rsidP="00477D10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1984"/>
        <w:gridCol w:w="1984"/>
        <w:gridCol w:w="1984"/>
      </w:tblGrid>
      <w:tr w:rsidR="00477D10" w:rsidRPr="008D21BD" w14:paraId="728CCAAD" w14:textId="77777777" w:rsidTr="00477D10">
        <w:trPr>
          <w:jc w:val="center"/>
        </w:trPr>
        <w:tc>
          <w:tcPr>
            <w:tcW w:w="1977" w:type="dxa"/>
            <w:vAlign w:val="center"/>
          </w:tcPr>
          <w:p w14:paraId="0BE3D9C0" w14:textId="49673033"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نمونه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EA4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RM </w:t>
            </w:r>
            <w:r w:rsidR="00EA4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دریافت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شده</w:t>
            </w:r>
          </w:p>
        </w:tc>
        <w:tc>
          <w:tcPr>
            <w:tcW w:w="1984" w:type="dxa"/>
          </w:tcPr>
          <w:p w14:paraId="3F255CFD" w14:textId="2D919A1C"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نمونه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PT </w:t>
            </w:r>
            <w:r w:rsidR="00EA4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دریافت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شده</w:t>
            </w:r>
          </w:p>
        </w:tc>
        <w:tc>
          <w:tcPr>
            <w:tcW w:w="1984" w:type="dxa"/>
          </w:tcPr>
          <w:p w14:paraId="176D1F45" w14:textId="22559E6C" w:rsidR="00477D10" w:rsidRPr="00033772" w:rsidRDefault="00477D10" w:rsidP="00477D1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EA4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RM </w:t>
            </w:r>
            <w:r w:rsidR="00EA4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نجام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شده</w:t>
            </w:r>
          </w:p>
        </w:tc>
        <w:tc>
          <w:tcPr>
            <w:tcW w:w="1984" w:type="dxa"/>
            <w:vAlign w:val="center"/>
          </w:tcPr>
          <w:p w14:paraId="505546DF" w14:textId="49AB54D9"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PT </w:t>
            </w:r>
            <w:r w:rsidR="00EA41E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نجام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شده</w:t>
            </w:r>
          </w:p>
        </w:tc>
      </w:tr>
      <w:tr w:rsidR="00477D10" w:rsidRPr="008D21BD" w14:paraId="1628BD13" w14:textId="77777777" w:rsidTr="00477D10">
        <w:trPr>
          <w:jc w:val="center"/>
        </w:trPr>
        <w:tc>
          <w:tcPr>
            <w:tcW w:w="1977" w:type="dxa"/>
            <w:vAlign w:val="center"/>
          </w:tcPr>
          <w:p w14:paraId="1E483DBE" w14:textId="3858040F" w:rsidR="00477D10" w:rsidRPr="00033772" w:rsidRDefault="00EA41ED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84" w:type="dxa"/>
          </w:tcPr>
          <w:p w14:paraId="54757545" w14:textId="23A09801" w:rsidR="00477D10" w:rsidRPr="00033772" w:rsidRDefault="00EA41ED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14:paraId="3920AA57" w14:textId="4CBE4457" w:rsidR="00477D10" w:rsidRPr="00033772" w:rsidRDefault="00EA41ED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984" w:type="dxa"/>
            <w:vAlign w:val="center"/>
          </w:tcPr>
          <w:p w14:paraId="35339004" w14:textId="4158BBE1" w:rsidR="00477D10" w:rsidRPr="00033772" w:rsidRDefault="00EA41ED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</w:tr>
    </w:tbl>
    <w:p w14:paraId="33EA50A7" w14:textId="77777777" w:rsidR="00477D10" w:rsidRPr="008D21BD" w:rsidRDefault="00477D10" w:rsidP="00477D10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3F24ECD6" w14:textId="77777777" w:rsidR="008A27FE" w:rsidRDefault="00B91FA1" w:rsidP="00985828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نظارت و بازرسی از آزمایشگاه های کنترل کیفیت کارخانجات صنایع غذایی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، آرایشی و بهداشتی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و </w:t>
      </w:r>
      <w:r w:rsidR="00F86945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آزمایشگاه های مجاز، همکار و آکرودیته و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ارتباط مستقیم و مس</w:t>
      </w:r>
      <w:r w:rsidR="00276967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تمر با آزمایشگاه های مذکور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جهت رفع مشکلات و نواقص آزمایشگاه ها</w:t>
      </w:r>
      <w:r w:rsidR="008A27FE" w:rsidRPr="008D21BD"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  <w:t xml:space="preserve"> </w:t>
      </w:r>
      <w:r w:rsidR="0098582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به شرح جدول ذیل</w:t>
      </w:r>
      <w:r w:rsidR="00033772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69EA33D" w14:textId="77777777" w:rsidR="00AE7544" w:rsidRPr="008D21BD" w:rsidRDefault="00AE7544" w:rsidP="00AE7544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277"/>
      </w:tblGrid>
      <w:tr w:rsidR="00477D10" w:rsidRPr="008D21BD" w14:paraId="46B7BDC0" w14:textId="77777777" w:rsidTr="00033772">
        <w:trPr>
          <w:jc w:val="center"/>
        </w:trPr>
        <w:tc>
          <w:tcPr>
            <w:tcW w:w="2277" w:type="dxa"/>
            <w:vAlign w:val="center"/>
          </w:tcPr>
          <w:p w14:paraId="0EE9184E" w14:textId="77777777" w:rsidR="00477D10" w:rsidRPr="00033772" w:rsidRDefault="00477D10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واحد تولیدی</w:t>
            </w:r>
          </w:p>
        </w:tc>
        <w:tc>
          <w:tcPr>
            <w:tcW w:w="2277" w:type="dxa"/>
            <w:vAlign w:val="center"/>
          </w:tcPr>
          <w:p w14:paraId="1F562435" w14:textId="77777777" w:rsidR="00477D10" w:rsidRPr="00033772" w:rsidRDefault="00477D10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همکار، مجاز و آکرودیته</w:t>
            </w:r>
          </w:p>
        </w:tc>
      </w:tr>
      <w:tr w:rsidR="00477D10" w:rsidRPr="008D21BD" w14:paraId="232FECD7" w14:textId="77777777" w:rsidTr="00033772">
        <w:trPr>
          <w:jc w:val="center"/>
        </w:trPr>
        <w:tc>
          <w:tcPr>
            <w:tcW w:w="2277" w:type="dxa"/>
            <w:vAlign w:val="center"/>
          </w:tcPr>
          <w:p w14:paraId="11F746F2" w14:textId="7E60E52C" w:rsidR="00477D10" w:rsidRPr="00033772" w:rsidRDefault="00EA41ED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300</w:t>
            </w:r>
          </w:p>
        </w:tc>
        <w:tc>
          <w:tcPr>
            <w:tcW w:w="2277" w:type="dxa"/>
            <w:vAlign w:val="center"/>
          </w:tcPr>
          <w:p w14:paraId="56695D5F" w14:textId="492622EF" w:rsidR="00477D10" w:rsidRPr="00033772" w:rsidRDefault="00EA41ED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</w:tbl>
    <w:p w14:paraId="009DBA18" w14:textId="77777777" w:rsidR="008A27FE" w:rsidRDefault="008A27FE" w:rsidP="008A27FE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3DF8D0DC" w14:textId="0922EA63" w:rsidR="008A27FE" w:rsidRPr="008D21BD" w:rsidRDefault="00B91FA1" w:rsidP="0000146D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 xml:space="preserve">مشاوره به </w:t>
      </w:r>
      <w:r w:rsidR="00CD4D47">
        <w:rPr>
          <w:rFonts w:cs="B Nazanin" w:hint="cs"/>
          <w:b/>
          <w:bCs/>
          <w:sz w:val="28"/>
          <w:szCs w:val="28"/>
          <w:rtl/>
          <w:lang w:bidi="fa-IR"/>
        </w:rPr>
        <w:t>24</w:t>
      </w:r>
      <w:r w:rsidR="008A27FE" w:rsidRP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>واحد تولیدی در جهت راه اندازی و ارتقا سطح آزمایشگاه</w:t>
      </w:r>
      <w:r w:rsidR="008A27FE" w:rsidRP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 xml:space="preserve">ها </w:t>
      </w:r>
    </w:p>
    <w:p w14:paraId="0D714CDC" w14:textId="77777777" w:rsidR="008A27FE" w:rsidRPr="00E867EF" w:rsidRDefault="008A27FE" w:rsidP="00E867E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E9E570F" w14:textId="4395CBE4" w:rsidR="00276967" w:rsidRDefault="00B91FA1" w:rsidP="00D74E2A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76967">
        <w:rPr>
          <w:rFonts w:cs="B Nazanin" w:hint="cs"/>
          <w:b/>
          <w:bCs/>
          <w:sz w:val="28"/>
          <w:szCs w:val="28"/>
          <w:rtl/>
          <w:lang w:bidi="fa-IR"/>
        </w:rPr>
        <w:t xml:space="preserve">بهبود و ارتقا بخش آرایشی و بهداشتی با بکار گیری دستگاه های </w:t>
      </w:r>
      <w:r w:rsidR="00D74E2A">
        <w:rPr>
          <w:rFonts w:cs="B Nazanin" w:hint="cs"/>
          <w:b/>
          <w:bCs/>
          <w:sz w:val="28"/>
          <w:szCs w:val="28"/>
          <w:rtl/>
          <w:lang w:bidi="fa-IR"/>
        </w:rPr>
        <w:t>پیشرفته</w:t>
      </w:r>
      <w:r w:rsidR="0027696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276967">
        <w:rPr>
          <w:rFonts w:cs="B Nazanin"/>
          <w:b/>
          <w:bCs/>
          <w:sz w:val="28"/>
          <w:szCs w:val="28"/>
          <w:rtl/>
          <w:lang w:bidi="fa-IR"/>
        </w:rPr>
        <w:t>و راه اندازی روش های جدید</w:t>
      </w:r>
      <w:r w:rsidR="00276967">
        <w:rPr>
          <w:rFonts w:cs="B Nazanin" w:hint="cs"/>
          <w:b/>
          <w:bCs/>
          <w:sz w:val="28"/>
          <w:szCs w:val="28"/>
          <w:rtl/>
          <w:lang w:bidi="fa-IR"/>
        </w:rPr>
        <w:t xml:space="preserve"> به شرح زیر:</w:t>
      </w:r>
    </w:p>
    <w:p w14:paraId="17567718" w14:textId="029CF70D" w:rsidR="00AE7544" w:rsidRDefault="00CD4D47" w:rsidP="00CD4D47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راه اندازی و کالیبراسیون دستگاه </w:t>
      </w:r>
      <w:r>
        <w:rPr>
          <w:rFonts w:cs="B Nazanin"/>
          <w:b/>
          <w:bCs/>
          <w:sz w:val="28"/>
          <w:szCs w:val="28"/>
          <w:lang w:bidi="fa-IR"/>
        </w:rPr>
        <w:t>GC-MASS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 منظور اندازه گیری باقیمانده سموم دفع آفات نباتی در محصولات خام کشاورزی</w:t>
      </w:r>
    </w:p>
    <w:p w14:paraId="4043C302" w14:textId="77777777" w:rsidR="00CD4D47" w:rsidRPr="00CD4D47" w:rsidRDefault="00CD4D47" w:rsidP="00CD4D47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6B2395E1" w14:textId="77777777" w:rsidR="00276967" w:rsidRDefault="00D74E2A" w:rsidP="00AE7544">
      <w:pPr>
        <w:pStyle w:val="ListParagraph"/>
        <w:bidi/>
        <w:spacing w:before="24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بهبود و ارتقا بخش شیمی</w:t>
      </w:r>
      <w:r w:rsidR="00E867EF">
        <w:rPr>
          <w:rFonts w:cs="B Nazanin" w:hint="cs"/>
          <w:b/>
          <w:bCs/>
          <w:sz w:val="28"/>
          <w:szCs w:val="28"/>
          <w:rtl/>
          <w:lang w:bidi="fa-IR"/>
        </w:rPr>
        <w:t xml:space="preserve"> و آنالیز دستگاهی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با بکار گیری دستگاه های پیشرفته </w:t>
      </w:r>
      <w:r w:rsidRPr="00276967">
        <w:rPr>
          <w:rFonts w:cs="B Nazanin"/>
          <w:b/>
          <w:bCs/>
          <w:sz w:val="28"/>
          <w:szCs w:val="28"/>
          <w:rtl/>
          <w:lang w:bidi="fa-IR"/>
        </w:rPr>
        <w:t>و راه اندازی روش های جدید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 شرح زیر:</w:t>
      </w:r>
    </w:p>
    <w:p w14:paraId="4F39C17D" w14:textId="0EBF592F" w:rsidR="00D74E2A" w:rsidRDefault="00D74E2A" w:rsidP="003F5878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276967">
        <w:rPr>
          <w:rFonts w:cs="B Nazanin"/>
          <w:b/>
          <w:bCs/>
          <w:sz w:val="28"/>
          <w:szCs w:val="28"/>
          <w:rtl/>
          <w:lang w:bidi="fa-IR"/>
        </w:rPr>
        <w:t>اندازه گ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یری اسید فولیک در پرمیکس </w:t>
      </w:r>
    </w:p>
    <w:p w14:paraId="5DCD1B44" w14:textId="5BDFCFC4" w:rsidR="00CD4D47" w:rsidRDefault="00CD4D47" w:rsidP="00CD4D47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اندازه گیری رنگ مصنوعی سان ست یلو در فراورده های حجیم شده</w:t>
      </w:r>
    </w:p>
    <w:p w14:paraId="02AC84C7" w14:textId="77777777" w:rsidR="003F5878" w:rsidRPr="00EA41ED" w:rsidRDefault="003F5878" w:rsidP="00EA41ED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2F6E702E" w14:textId="77777777" w:rsidR="00033772" w:rsidRDefault="00B91FA1" w:rsidP="00033772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بررسی جدول ویژگی های فیزیکی،</w:t>
      </w:r>
      <w:r w:rsidR="000B76BD"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شیمیایی و میکروبی فرم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۳</w:t>
      </w:r>
      <w:r w:rsidR="00637A1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برگه ای صدور، تمدید و اصلاح پروانه های بهداشتی و بررسی فضای آزمایشگاه و تجهیزات، مواد شیمیایی و محیط های کشت پروانه های بهره برداری واحدهای تحت پوشش معاونت غذا و دارو</w:t>
      </w:r>
    </w:p>
    <w:p w14:paraId="3AD25CCC" w14:textId="77777777" w:rsidR="00033772" w:rsidRDefault="00033772" w:rsidP="00033772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</w:p>
    <w:p w14:paraId="333EBE8C" w14:textId="38B6B5C1" w:rsidR="00E867EF" w:rsidRDefault="00B91FA1" w:rsidP="00264624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="008A27FE" w:rsidRPr="00033772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به روزکردن اطلاعات آموزشی مسئولین فنی واحدهای تولیدی از طریق گذراندن دوره های آموزشی در آزمایشگاه های همکار و انجام آزمون تاییدی توسط آزمایشگاه کنترل معاونت غذا و دارو</w:t>
      </w:r>
      <w:r w:rsidR="008A27FE" w:rsidRPr="00033772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t> </w:t>
      </w:r>
      <w:r w:rsidR="00E867EF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به تعداد </w:t>
      </w:r>
      <w:r w:rsidR="00EA41E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24</w:t>
      </w:r>
      <w:r w:rsidR="00E867EF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مورد صورت پذیرفت.</w:t>
      </w:r>
    </w:p>
    <w:p w14:paraId="0920E2CB" w14:textId="77777777" w:rsidR="00E867EF" w:rsidRP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4DA948BB" w14:textId="77777777" w:rsid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lang w:bidi="fa-IR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برگزاری دوره های آموزشی برای کارشناسان آزمایشگاه جهت ارتقا سطح علمی به شرح جدول ذیل: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2790"/>
        <w:gridCol w:w="1975"/>
      </w:tblGrid>
      <w:tr w:rsidR="00985828" w:rsidRPr="008D21BD" w14:paraId="15301A9E" w14:textId="77777777" w:rsidTr="00985828">
        <w:trPr>
          <w:jc w:val="center"/>
        </w:trPr>
        <w:tc>
          <w:tcPr>
            <w:tcW w:w="2066" w:type="dxa"/>
          </w:tcPr>
          <w:p w14:paraId="7258169B" w14:textId="77777777" w:rsidR="00985828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پرسنل</w:t>
            </w:r>
          </w:p>
        </w:tc>
        <w:tc>
          <w:tcPr>
            <w:tcW w:w="2790" w:type="dxa"/>
            <w:vAlign w:val="center"/>
          </w:tcPr>
          <w:p w14:paraId="38682EFF" w14:textId="77777777"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دوره های آموزشی</w:t>
            </w:r>
          </w:p>
        </w:tc>
        <w:tc>
          <w:tcPr>
            <w:tcW w:w="1975" w:type="dxa"/>
            <w:vAlign w:val="center"/>
          </w:tcPr>
          <w:p w14:paraId="0FDFBBB0" w14:textId="77777777"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نفر ساعت</w:t>
            </w:r>
          </w:p>
        </w:tc>
      </w:tr>
      <w:tr w:rsidR="00985828" w:rsidRPr="008D21BD" w14:paraId="0CAEA980" w14:textId="77777777" w:rsidTr="00985828">
        <w:trPr>
          <w:jc w:val="center"/>
        </w:trPr>
        <w:tc>
          <w:tcPr>
            <w:tcW w:w="2066" w:type="dxa"/>
          </w:tcPr>
          <w:p w14:paraId="7179E468" w14:textId="234C4955" w:rsidR="00985828" w:rsidRDefault="00EA41ED" w:rsidP="00E867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790" w:type="dxa"/>
            <w:vAlign w:val="center"/>
          </w:tcPr>
          <w:p w14:paraId="6C3C4EC8" w14:textId="3AD66951" w:rsidR="00985828" w:rsidRPr="00033772" w:rsidRDefault="00EA41ED" w:rsidP="00E867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975" w:type="dxa"/>
            <w:vAlign w:val="center"/>
          </w:tcPr>
          <w:p w14:paraId="60A7492A" w14:textId="1C620559" w:rsidR="00985828" w:rsidRPr="00033772" w:rsidRDefault="00EA41ED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1582</w:t>
            </w:r>
          </w:p>
        </w:tc>
      </w:tr>
    </w:tbl>
    <w:p w14:paraId="23A953CA" w14:textId="77777777" w:rsid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32004061" w14:textId="77777777" w:rsid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lang w:bidi="fa-IR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برگزاری دوره های آموزشی برای کارآموزان و دانشجویان جهت آشنایی با آزمایشگاه و ارتقا سطح علمی آنان به شرح جدول ذیل: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277"/>
      </w:tblGrid>
      <w:tr w:rsidR="00985828" w:rsidRPr="008D21BD" w14:paraId="12C5B2E7" w14:textId="77777777" w:rsidTr="008C31F9">
        <w:trPr>
          <w:jc w:val="center"/>
        </w:trPr>
        <w:tc>
          <w:tcPr>
            <w:tcW w:w="2277" w:type="dxa"/>
            <w:vAlign w:val="center"/>
          </w:tcPr>
          <w:p w14:paraId="4EB29477" w14:textId="77777777"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تعداد کارآموزان</w:t>
            </w:r>
          </w:p>
        </w:tc>
        <w:tc>
          <w:tcPr>
            <w:tcW w:w="2277" w:type="dxa"/>
            <w:vAlign w:val="center"/>
          </w:tcPr>
          <w:p w14:paraId="33F68128" w14:textId="77777777"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نفر ساعت</w:t>
            </w:r>
          </w:p>
        </w:tc>
      </w:tr>
      <w:tr w:rsidR="00985828" w:rsidRPr="008D21BD" w14:paraId="2E32A7C4" w14:textId="77777777" w:rsidTr="008C31F9">
        <w:trPr>
          <w:jc w:val="center"/>
        </w:trPr>
        <w:tc>
          <w:tcPr>
            <w:tcW w:w="2277" w:type="dxa"/>
            <w:vAlign w:val="center"/>
          </w:tcPr>
          <w:p w14:paraId="456CF374" w14:textId="32EBA561" w:rsidR="00985828" w:rsidRPr="00033772" w:rsidRDefault="00EA41ED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2277" w:type="dxa"/>
            <w:vAlign w:val="center"/>
          </w:tcPr>
          <w:p w14:paraId="7FC47111" w14:textId="7614E951" w:rsidR="00985828" w:rsidRPr="00033772" w:rsidRDefault="00EA41ED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2190</w:t>
            </w:r>
          </w:p>
        </w:tc>
      </w:tr>
    </w:tbl>
    <w:p w14:paraId="685AD727" w14:textId="77777777" w:rsidR="00E867EF" w:rsidRPr="00033772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7FFCE1E9" w14:textId="77777777" w:rsidR="00033772" w:rsidRDefault="00033772" w:rsidP="008A27FE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sectPr w:rsidR="00033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3AB1"/>
    <w:multiLevelType w:val="hybridMultilevel"/>
    <w:tmpl w:val="2EDC26B6"/>
    <w:lvl w:ilvl="0" w:tplc="C6007F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24F99"/>
    <w:multiLevelType w:val="hybridMultilevel"/>
    <w:tmpl w:val="47F60CB6"/>
    <w:lvl w:ilvl="0" w:tplc="A17A2D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651049"/>
    <w:multiLevelType w:val="hybridMultilevel"/>
    <w:tmpl w:val="1B18C1FC"/>
    <w:lvl w:ilvl="0" w:tplc="8626D7B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0D4B7E"/>
    <w:multiLevelType w:val="hybridMultilevel"/>
    <w:tmpl w:val="9EB89684"/>
    <w:lvl w:ilvl="0" w:tplc="FBB268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06"/>
    <w:rsid w:val="0000146D"/>
    <w:rsid w:val="00033772"/>
    <w:rsid w:val="0008173E"/>
    <w:rsid w:val="00082CB4"/>
    <w:rsid w:val="000B76BD"/>
    <w:rsid w:val="00191B91"/>
    <w:rsid w:val="001F19CB"/>
    <w:rsid w:val="002573EC"/>
    <w:rsid w:val="00264624"/>
    <w:rsid w:val="00276967"/>
    <w:rsid w:val="003110D4"/>
    <w:rsid w:val="003F5878"/>
    <w:rsid w:val="004429A3"/>
    <w:rsid w:val="004451AD"/>
    <w:rsid w:val="00477D10"/>
    <w:rsid w:val="004D1123"/>
    <w:rsid w:val="005345C0"/>
    <w:rsid w:val="00551BCF"/>
    <w:rsid w:val="00637A1B"/>
    <w:rsid w:val="00637A25"/>
    <w:rsid w:val="00763366"/>
    <w:rsid w:val="007A1B93"/>
    <w:rsid w:val="008A27FE"/>
    <w:rsid w:val="008D21BD"/>
    <w:rsid w:val="00985828"/>
    <w:rsid w:val="00AE7544"/>
    <w:rsid w:val="00B43A64"/>
    <w:rsid w:val="00B56886"/>
    <w:rsid w:val="00B91FA1"/>
    <w:rsid w:val="00B9750A"/>
    <w:rsid w:val="00CD4D47"/>
    <w:rsid w:val="00CF1F06"/>
    <w:rsid w:val="00D74E2A"/>
    <w:rsid w:val="00E053D8"/>
    <w:rsid w:val="00E867EF"/>
    <w:rsid w:val="00EA41ED"/>
    <w:rsid w:val="00F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76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7FE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8A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7FE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8A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nazeri</dc:creator>
  <cp:lastModifiedBy>aseman1</cp:lastModifiedBy>
  <cp:revision>2</cp:revision>
  <cp:lastPrinted>2024-04-17T07:44:00Z</cp:lastPrinted>
  <dcterms:created xsi:type="dcterms:W3CDTF">2024-04-17T07:41:00Z</dcterms:created>
  <dcterms:modified xsi:type="dcterms:W3CDTF">2024-04-17T07:41:00Z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f9eee0c7c0a190a3cbb54ebee4196384a16f898bee87878fd44c63d4a2e04b00</vt:lpwstr>
  </property>
</Properties>
</file>