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bidi/>
        <w:rPr>
          <w:color w:val="auto"/>
        </w:rPr>
      </w:pPr>
      <w:r>
        <w:rPr>
          <w:color w:val="auto"/>
        </w:rPr>
        <w:t>طرح درس - رادیولوژی ۲ عملی</w:t>
      </w:r>
    </w:p>
    <w:p>
      <w:pPr>
        <w:pStyle w:val="style0"/>
        <w:bidi/>
        <w:rPr/>
      </w:pPr>
      <w:r>
        <w:t>نام درس: رادیولوژی ۲ عملی</w:t>
      </w:r>
    </w:p>
    <w:p>
      <w:pPr>
        <w:pStyle w:val="style0"/>
        <w:bidi/>
        <w:rPr/>
      </w:pPr>
      <w:r>
        <w:t>رشته: دندانپزشکی</w:t>
      </w:r>
    </w:p>
    <w:p>
      <w:pPr>
        <w:pStyle w:val="style0"/>
        <w:bidi/>
        <w:rPr/>
      </w:pPr>
      <w:r>
        <w:t>مقطع: دکترای حرفه‌ای</w:t>
      </w:r>
    </w:p>
    <w:p>
      <w:pPr>
        <w:pStyle w:val="style0"/>
        <w:bidi/>
        <w:rPr>
          <w:rtl/>
        </w:rPr>
      </w:pPr>
      <w:r>
        <w:rPr>
          <w:rFonts w:cs="Arial" w:hint="cs"/>
          <w:rtl/>
        </w:rPr>
        <w:t>نیم‌سال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5</w:t>
      </w:r>
    </w:p>
    <w:p>
      <w:pPr>
        <w:pStyle w:val="style0"/>
        <w:bidi/>
        <w:rPr/>
      </w:pPr>
      <w:r>
        <w:t>تعداد واحد: ۱ عملی</w:t>
      </w:r>
    </w:p>
    <w:p>
      <w:pPr>
        <w:pStyle w:val="style0"/>
        <w:bidi/>
        <w:rPr>
          <w:rtl/>
        </w:rPr>
      </w:pPr>
      <w:r>
        <w:t xml:space="preserve">نام مدرس: دکتر مریم محبی‌نیا </w:t>
      </w:r>
    </w:p>
    <w:p>
      <w:pPr>
        <w:pStyle w:val="style0"/>
        <w:bidi/>
        <w:rPr/>
      </w:pPr>
      <w:r>
        <w:t>محل ارائه: دانشکده دندانپزشکی دانشگاه علوم پزشکی اراک</w:t>
      </w:r>
    </w:p>
    <w:p>
      <w:pPr>
        <w:pStyle w:val="style0"/>
        <w:bidi/>
        <w:rPr/>
      </w:pPr>
      <w:r>
        <w:t>پیش‌نیاز: رادیولوژی ۱ نظری و عملی</w:t>
      </w:r>
    </w:p>
    <w:p>
      <w:pPr>
        <w:pStyle w:val="style1"/>
        <w:bidi/>
        <w:rPr>
          <w:color w:val="auto"/>
        </w:rPr>
      </w:pPr>
      <w:r>
        <w:rPr>
          <w:color w:val="auto"/>
        </w:rPr>
        <w:t>اهداف کلی درس</w:t>
      </w:r>
    </w:p>
    <w:p>
      <w:pPr>
        <w:pStyle w:val="style48"/>
        <w:bidi/>
        <w:rPr/>
      </w:pPr>
      <w:r>
        <w:t>• کسب مهارت عملی در تهیه رادیوگرافی‌های داخل دهانی</w:t>
      </w:r>
    </w:p>
    <w:p>
      <w:pPr>
        <w:pStyle w:val="style48"/>
        <w:bidi/>
        <w:rPr/>
      </w:pPr>
      <w:r>
        <w:t>• آشنایی با تکنیک‌های صحیح قرار دادن فیلم و محل قرارگیری اشعه</w:t>
      </w:r>
    </w:p>
    <w:p>
      <w:pPr>
        <w:pStyle w:val="style48"/>
        <w:bidi/>
        <w:rPr/>
      </w:pPr>
      <w:r>
        <w:t>• تشخیص خطاهای رایج در تصویربرداری و روش اصلاح آن‌ها</w:t>
      </w:r>
    </w:p>
    <w:p>
      <w:pPr>
        <w:pStyle w:val="style48"/>
        <w:bidi/>
        <w:rPr/>
      </w:pPr>
      <w:r>
        <w:t>• ارتقاء توانایی دانشجو در تفسیر اولیه تصاویر ساده</w:t>
      </w:r>
    </w:p>
    <w:p>
      <w:pPr>
        <w:pStyle w:val="style48"/>
        <w:bidi/>
        <w:rPr/>
      </w:pPr>
      <w:r>
        <w:t xml:space="preserve">• آشنایی مقدماتی با کار با دستگاه پانورامیک </w:t>
      </w:r>
    </w:p>
    <w:p>
      <w:pPr>
        <w:pStyle w:val="style1"/>
        <w:bidi/>
        <w:rPr>
          <w:color w:val="auto"/>
        </w:rPr>
      </w:pPr>
      <w:r>
        <w:rPr>
          <w:color w:val="auto"/>
        </w:rPr>
        <w:t>برنامه هفتگی جلسات عملی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ascii="Times New Roman" w:cs="Times New Roman" w:hAnsi="Times New Roman"/>
              </w:rPr>
              <w:t>ه</w:t>
            </w:r>
            <w:r>
              <w:t>فته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موضوع جلسه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توضیحات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آشنایی با تجهیزات، کنترل عفونت، و اصول کار ایمن با اشعه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مقدمه و آموزش رعایت اصول ایمنی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تمرین قرارگیری صحیح گیرنده تصویر (فیلم/سنسور)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با تمرکز بر تکنیک paralleling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تهیه رادیوگرافی پری‌آپیکال فک بالا و پایین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ارزیابی کیفیت تصویر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رادیوگرافی بایت‌ویینگ – تمرین عملی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ارزیابی پوسیدگی بین‌دندانی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رادیوگرافی اکلوزال – آموزش عملی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آشنایی با تکنیک cross-sectional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مرور آناتومی طبیعی در تصاویر تهیه‌شده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آناتومی کلینیکی و مقایسه با کتاب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تجزیه و تحلیل خطاهای رایج در تصاویر دانشجویان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نقد گروهی و آموزش اصلاح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کار با کیس‌های رادیوگرافی آموزشی</w:t>
            </w:r>
          </w:p>
        </w:tc>
        <w:tc>
          <w:tcPr>
            <w:tcW w:w="2880" w:type="dxa"/>
            <w:tcBorders/>
          </w:tcPr>
          <w:p>
            <w:pPr>
              <w:pStyle w:val="style0"/>
              <w:bidi/>
              <w:rPr/>
            </w:pPr>
            <w:r>
              <w:t>تمرین تفسیر و مقایسه تصاویر</w:t>
            </w:r>
          </w:p>
        </w:tc>
      </w:tr>
    </w:tbl>
    <w:p>
      <w:pPr>
        <w:pStyle w:val="style1"/>
        <w:bidi/>
        <w:rPr/>
      </w:pPr>
      <w:r>
        <w:t>روش ارزشیابی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نوع ارزیابی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درصد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</w:rPr>
              <w:t>اخلاق حزفه ای و حضورغیاب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25٪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حضور و مشارکت فعال در جلسات</w:t>
            </w:r>
            <w:r>
              <w:rPr>
                <w:rFonts w:hint="cs"/>
                <w:rtl/>
              </w:rPr>
              <w:t xml:space="preserve"> و پرزنتیشن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25٪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rPr>
                <w:rFonts w:hint="cs"/>
                <w:rtl/>
              </w:rPr>
              <w:t>کارعملی درون بخشی</w:t>
            </w:r>
          </w:p>
        </w:tc>
        <w:tc>
          <w:tcPr>
            <w:tcW w:w="4320" w:type="dxa"/>
            <w:tcBorders/>
          </w:tcPr>
          <w:p>
            <w:pPr>
              <w:pStyle w:val="style0"/>
              <w:bidi/>
              <w:rPr/>
            </w:pPr>
            <w:r>
              <w:t>50٪</w:t>
            </w:r>
          </w:p>
        </w:tc>
      </w:tr>
    </w:tbl>
    <w:p>
      <w:pPr>
        <w:pStyle w:val="style1"/>
        <w:bidi/>
        <w:rPr/>
      </w:pPr>
      <w:r>
        <w:t>ابزارهای کمک آموزشی</w:t>
      </w:r>
    </w:p>
    <w:p>
      <w:pPr>
        <w:pStyle w:val="style48"/>
        <w:bidi/>
        <w:rPr/>
      </w:pPr>
      <w:r>
        <w:t>• فیلم‌های آموزشی نحوه گرفتن رادیوگرافی</w:t>
      </w:r>
    </w:p>
    <w:p>
      <w:pPr>
        <w:pStyle w:val="style48"/>
        <w:bidi/>
        <w:rPr/>
      </w:pPr>
      <w:r>
        <w:t>• فرم‌های ارزشیابی عملی</w:t>
      </w:r>
    </w:p>
    <w:p>
      <w:pPr>
        <w:pStyle w:val="style48"/>
        <w:bidi/>
        <w:rPr/>
      </w:pPr>
      <w:r>
        <w:t>• تصاویر نمونه استاندارد و نرمال</w:t>
      </w:r>
    </w:p>
    <w:p>
      <w:pPr>
        <w:pStyle w:val="style48"/>
        <w:bidi/>
        <w:rPr/>
      </w:pPr>
      <w:r>
        <w:t>• بررسی کیس‌های خطادار جهت آموزش عملی</w:t>
      </w:r>
    </w:p>
    <w:p>
      <w:pPr>
        <w:pStyle w:val="style48"/>
        <w:bidi/>
        <w:rPr/>
      </w:pPr>
      <w:r>
        <w:rPr>
          <w:rFonts w:hint="cs"/>
          <w:rtl/>
        </w:rPr>
        <w:t>پرزنتیشن مباحث بصورت فیلم و پاورپوینت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D320255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d9f1513-6c70-461b-a295-57110989dfa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01b7b1f-c80c-4eb9-abc5-c62cc1f5655e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cb2256b-afa2-440e-af0e-148feed94c74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4312004-252c-49a9-841d-b0858b2903d0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666c3324-304e-4f0a-a42c-49c2506ac334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c9b9460c-e531-4f69-8792-ef12f600d4f4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253e1ff-4b2a-4cdb-aec1-7448fc06ed5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c63a3f5-ec34-4998-92ef-f595e18f4f04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514cd52e-9507-4160-885a-3e05e27a03f2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72d62a45-f65c-4d78-b667-c1962a9721c2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92090ea3-785c-4886-b462-3ab21bf10743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58a95004-a12a-495a-8f86-eba297aa2793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c9cd6a52-850e-4bdf-85fb-a0a9e9253c3a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ed9268f-f17e-435c-b8af-4f434995ff77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244</Words>
  <Pages>2</Pages>
  <Characters>1182</Characters>
  <Application>WPS Office</Application>
  <DocSecurity>0</DocSecurity>
  <Paragraphs>71</Paragraphs>
  <ScaleCrop>false</ScaleCrop>
  <LinksUpToDate>false</LinksUpToDate>
  <CharactersWithSpaces>1381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۲۰۲۵-۰۷-۲۱T۰۷:۴۷:۰۷Z</dcterms:created>
  <dc:creator>python-docx</dc:creator>
  <dc:description>generated by python-docx</dc:description>
  <lastModifiedBy>SM-A356E</lastModifiedBy>
  <dcterms:modified xsi:type="dcterms:W3CDTF">۲۰۲۵-۰۷-۲۱T۰۷:۴۷:۰۷Z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e0aad131-27c1-4e8c-a303-c4a8bea08ce8</vt:lpwstr>
  </property>
  <property fmtid="{D5CDD505-2E9C-101B-9397-08002B2CF9AE}" pid="3" name="ICV">
    <vt:lpwstr>5484bdc653fe4de1bdfa1f72db5e8efe</vt:lpwstr>
  </property>
</Properties>
</file>