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965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96505">
              <w:rPr>
                <w:rFonts w:cs="B Nazanin"/>
                <w:lang w:bidi="fa-IR"/>
              </w:rPr>
              <w:t xml:space="preserve"> </w:t>
            </w:r>
            <w:r w:rsidR="00B96505" w:rsidRPr="000B765D">
              <w:rPr>
                <w:rFonts w:cs="B Nazanin" w:hint="cs"/>
                <w:rtl/>
                <w:lang w:bidi="fa-IR"/>
              </w:rPr>
              <w:t xml:space="preserve">پرستاری بزرگسالان سالمندان 1          مباحث ارتوپدی و آب و الکترولیت                                       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 شازند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مریم هوشمند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965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96505">
              <w:rPr>
                <w:rFonts w:cs="B Nazanin" w:hint="cs"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965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96505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8E0318">
              <w:rPr>
                <w:rFonts w:cs="B Nazanin" w:hint="cs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داروشناس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،تغذ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ه،</w:t>
            </w:r>
            <w:r w:rsidR="00B96505" w:rsidRPr="000B765D">
              <w:rPr>
                <w:rFonts w:cs="B Nazanin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ب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وش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م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،</w:t>
            </w:r>
            <w:r w:rsidR="00B96505" w:rsidRPr="000B765D">
              <w:rPr>
                <w:rFonts w:cs="B Nazanin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مفاه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م</w:t>
            </w:r>
            <w:r w:rsidR="00B96505" w:rsidRPr="000B765D">
              <w:rPr>
                <w:rFonts w:cs="B Nazanin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پا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ه،</w:t>
            </w:r>
            <w:r w:rsidR="00B96505" w:rsidRPr="000B765D">
              <w:rPr>
                <w:rFonts w:cs="B Nazanin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تشر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ح،</w:t>
            </w:r>
            <w:r w:rsidR="00B96505" w:rsidRPr="000B765D">
              <w:rPr>
                <w:rFonts w:cs="B Nazanin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ف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ز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ولوژ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8E031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اول1402-1401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مهر 1401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93"/>
        <w:gridCol w:w="4349"/>
        <w:gridCol w:w="1766"/>
        <w:gridCol w:w="2761"/>
        <w:gridCol w:w="1373"/>
        <w:gridCol w:w="1074"/>
        <w:gridCol w:w="678"/>
      </w:tblGrid>
      <w:tr w:rsidR="00C4626A" w:rsidRPr="00F563A6" w:rsidTr="001675E0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39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77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1675E0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9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675E0" w:rsidRPr="00F563A6" w:rsidTr="001675E0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آشنا</w:t>
            </w:r>
            <w:r w:rsidRPr="000B765D">
              <w:rPr>
                <w:rFonts w:cs="B Nazanin" w:hint="cs"/>
                <w:rtl/>
                <w:lang w:bidi="fa-IR"/>
              </w:rPr>
              <w:t xml:space="preserve">یی </w:t>
            </w:r>
            <w:r w:rsidRPr="000B765D">
              <w:rPr>
                <w:rFonts w:cs="B Nazanin" w:hint="eastAsia"/>
                <w:rtl/>
                <w:lang w:bidi="fa-IR"/>
              </w:rPr>
              <w:t>با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cs"/>
                <w:rtl/>
                <w:lang w:bidi="fa-IR"/>
              </w:rPr>
              <w:t>مفاهیم مقدماتی سیستم عضلانی اسکلتی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دانشجو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بتواند</w:t>
            </w:r>
            <w:r w:rsidRPr="000B765D">
              <w:rPr>
                <w:rFonts w:cs="B Nazanin"/>
                <w:rtl/>
                <w:lang w:bidi="fa-IR"/>
              </w:rPr>
              <w:t>:</w:t>
            </w:r>
          </w:p>
          <w:p w:rsidR="001675E0" w:rsidRPr="000B765D" w:rsidRDefault="001675E0" w:rsidP="001675E0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</w:t>
            </w:r>
            <w:r w:rsidRPr="000B765D">
              <w:rPr>
                <w:rFonts w:cs="B Nazanin" w:hint="eastAsia"/>
                <w:rtl/>
                <w:lang w:bidi="fa-IR"/>
              </w:rPr>
              <w:t>ناتوم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ف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ز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ولوژ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ستم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عضلان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اسکلت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کند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1675E0" w:rsidRPr="000B765D" w:rsidRDefault="001675E0" w:rsidP="001675E0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بررس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شناخت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دستگاه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حرکت</w:t>
            </w:r>
            <w:r w:rsidRPr="000B765D">
              <w:rPr>
                <w:rFonts w:cs="B Nazanin" w:hint="cs"/>
                <w:rtl/>
                <w:lang w:bidi="fa-IR"/>
              </w:rPr>
              <w:t xml:space="preserve">ی و گرفتن </w:t>
            </w:r>
            <w:r w:rsidRPr="000B765D">
              <w:rPr>
                <w:rFonts w:cs="B Nazanin" w:hint="eastAsia"/>
                <w:rtl/>
                <w:lang w:bidi="fa-IR"/>
              </w:rPr>
              <w:t>تار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خچه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ستم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عضلان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اسکلت</w:t>
            </w:r>
            <w:r w:rsidRPr="000B765D">
              <w:rPr>
                <w:rFonts w:cs="B Nazanin" w:hint="cs"/>
                <w:rtl/>
                <w:lang w:bidi="fa-IR"/>
              </w:rPr>
              <w:t>ی را توضیح دهد.</w:t>
            </w:r>
          </w:p>
          <w:p w:rsidR="001675E0" w:rsidRPr="000B765D" w:rsidRDefault="001675E0" w:rsidP="001675E0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معا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نات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ف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ز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ک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تست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ها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تشخ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ص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,</w:t>
            </w:r>
            <w:r w:rsidRPr="000B765D">
              <w:rPr>
                <w:rFonts w:cs="B Nazanin" w:hint="eastAsia"/>
                <w:rtl/>
                <w:lang w:bidi="fa-IR"/>
              </w:rPr>
              <w:t>علا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ع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مراقبت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ها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پرستار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ماران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اختلالات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ستم</w:t>
            </w:r>
            <w:r w:rsidRPr="000B765D">
              <w:rPr>
                <w:rFonts w:cs="B Nazanin"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حرکت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شرح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rtl/>
                <w:lang w:bidi="fa-IR"/>
              </w:rPr>
              <w:t>.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شکستگی ها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صدمات سیستم حرکتی و مفاصل، شکستگی های و انواع آن، را توضیح دهد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عوارض شکستگی ها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عوارض زودرس شکستگی را شرح دهد.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عوارض دیررس شکستگی را شرح دهد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سایر صدمات سیستم عضلانی اسکلتی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کوفتگی، دررفتگی، پیچ خوردگی و کشیدگی و مراقبت های پرستاری مرتبط با آن را برشمرده و توضیح دهد.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مداخلات لازم برای صدمات سیستم عضلانی اسکلتی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مداخلات مربوط به صدمات و اختلالات عضلانی اسکلتی شامل گچ، آتل و بریس را توضیح دهد.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مداخلات مربوط به صدمات و اخلالات عضلانی اسکلتی شامل تراکشن و جراحی را شرح دهد.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اختلالات متابولیک استخوان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استئوپروز، تشخیص، درمان و مراقبت های پرستاری آن را شرح دهد.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استئومالاسی، تشخیص، درمان و مراقبت های پرستاری آن را شرح دهد.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نقرس، تشخیص، درمان و مراقبت های پرستاری آن را شرح دهد.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استئوآرتریت، تشخیص، درمان و مراقبت های پرستاری آن را شرح دهد.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عفونت های سیستم عضلانی اسکلتی</w:t>
            </w:r>
          </w:p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و اختلالات بافت همبند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عفونت های سیستم عضلانی اسکلتی را شرح دهد.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اختلالات بافت همبند را شرح دهد.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تومورهای استخوان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تومورهای استخوانی، تشخیص، درمان و مراقبت های پرستاری آن را شرح دهد.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انواع تومورهای استخوانی را لیست کند.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مفاهیم مقدماتی آب و الکترولیت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مفاهیم پایه در تعادل مایعات و الکترولیت را بازگو کند.</w:t>
            </w:r>
          </w:p>
          <w:p w:rsidR="001675E0" w:rsidRPr="000B765D" w:rsidRDefault="001675E0" w:rsidP="001675E0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ت</w:t>
            </w:r>
            <w:r w:rsidRPr="000B765D">
              <w:rPr>
                <w:rFonts w:cs="B Nazanin" w:hint="eastAsia"/>
                <w:rtl/>
                <w:lang w:bidi="fa-IR"/>
              </w:rPr>
              <w:t>عادل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اختلال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در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ع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الکترول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شرح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هیپرولمی و هیپوولمی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bidi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افزایش و کاهش حجم مایعات بدن و علائم همراه با آن را توضیح دهد</w:t>
            </w:r>
            <w:r w:rsidRPr="000B765D">
              <w:rPr>
                <w:rFonts w:cs="B Nazanin" w:hint="cs"/>
                <w:lang w:bidi="fa-IR"/>
              </w:rPr>
              <w:t xml:space="preserve"> </w:t>
            </w:r>
          </w:p>
          <w:p w:rsidR="001675E0" w:rsidRPr="000B765D" w:rsidRDefault="001675E0" w:rsidP="001675E0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مراقبت های پرستاری در بیمار مبتلا به هایپوولمی و هایپرولمی را شرح دهد.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هیپوناترمی و هیپرناترمی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مراقبت های پرستاری در بیمار مبتلا به هیپوناترمی و هیپرناترمی را شرح دهد.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1675E0" w:rsidRPr="00F563A6" w:rsidTr="001675E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528" w:type="pct"/>
            <w:shd w:val="clear" w:color="auto" w:fill="auto"/>
          </w:tcPr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آشنایی با تعادل اسید و باز </w:t>
            </w:r>
          </w:p>
          <w:p w:rsidR="001675E0" w:rsidRPr="000B765D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و هیپوکالمی و هیپرکالمی</w:t>
            </w:r>
          </w:p>
        </w:tc>
        <w:tc>
          <w:tcPr>
            <w:tcW w:w="1539" w:type="pct"/>
            <w:shd w:val="clear" w:color="auto" w:fill="auto"/>
          </w:tcPr>
          <w:p w:rsidR="001675E0" w:rsidRPr="000B765D" w:rsidRDefault="001675E0" w:rsidP="001675E0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تعادل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د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شرح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1675E0" w:rsidRPr="000B765D" w:rsidRDefault="001675E0" w:rsidP="001675E0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اختلال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در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تعادل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د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بررس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شناخت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علائم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کند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1675E0" w:rsidRPr="000B765D" w:rsidRDefault="001675E0" w:rsidP="001675E0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درمان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مراقبت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پرستار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مار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مبتلا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دوز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آلکالوز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توض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rtl/>
                <w:lang w:bidi="fa-IR"/>
              </w:rPr>
              <w:t>.</w:t>
            </w:r>
          </w:p>
          <w:p w:rsidR="001675E0" w:rsidRPr="000B765D" w:rsidRDefault="001675E0" w:rsidP="001675E0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مراقبت های پرستاری در بیمار مبتلا به هیپوکالمی و هیپرکالمی را شرح دهد.</w:t>
            </w:r>
          </w:p>
          <w:p w:rsidR="001675E0" w:rsidRPr="000B765D" w:rsidRDefault="001675E0" w:rsidP="001675E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86" w:type="pct"/>
            <w:shd w:val="clear" w:color="auto" w:fill="auto"/>
          </w:tcPr>
          <w:p w:rsidR="001675E0" w:rsidRPr="00AD3D4F" w:rsidRDefault="001675E0" w:rsidP="001675E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1675E0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DB6F9B" w:rsidP="00DB6F9B">
            <w:pPr>
              <w:bidi/>
              <w:ind w:left="360"/>
              <w:jc w:val="center"/>
              <w:rPr>
                <w:rStyle w:val="Hyperlink"/>
              </w:rPr>
            </w:pPr>
            <w:r w:rsidRPr="00AD3D4F">
              <w:rPr>
                <w:rStyle w:val="markedcontent"/>
                <w:rFonts w:ascii="Arial" w:hAnsi="Arial" w:cs="B Nazanin"/>
              </w:rPr>
              <w:t>Smeltzer, S.C. &amp; Bare, B., Brunner and suddarth’s text book of medical surgical nursing(last</w:t>
            </w:r>
            <w:r>
              <w:rPr>
                <w:rStyle w:val="markedcontent"/>
                <w:rFonts w:ascii="Arial" w:hAnsi="Arial" w:cs="B Nazanin"/>
              </w:rPr>
              <w:t xml:space="preserve"> ed.). Philadelphia: Lippincott</w:t>
            </w:r>
          </w:p>
        </w:tc>
      </w:tr>
      <w:tr w:rsidR="00DB6F9B" w:rsidRPr="000955BD" w:rsidTr="00A36F74">
        <w:tc>
          <w:tcPr>
            <w:tcW w:w="385" w:type="pct"/>
            <w:shd w:val="clear" w:color="auto" w:fill="auto"/>
            <w:vAlign w:val="center"/>
          </w:tcPr>
          <w:p w:rsidR="00DB6F9B" w:rsidRDefault="00DB6F9B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B6F9B" w:rsidRPr="00AD3D4F" w:rsidRDefault="00DB6F9B" w:rsidP="00C53370">
            <w:pPr>
              <w:bidi/>
              <w:ind w:left="360"/>
              <w:jc w:val="center"/>
              <w:rPr>
                <w:rStyle w:val="markedcontent"/>
                <w:rFonts w:ascii="Arial" w:hAnsi="Arial" w:cs="B Nazanin"/>
              </w:rPr>
            </w:pPr>
            <w:r w:rsidRPr="00AD3D4F">
              <w:rPr>
                <w:rStyle w:val="markedcontent"/>
                <w:rFonts w:ascii="Arial" w:hAnsi="Arial" w:cs="B Nazanin"/>
              </w:rPr>
              <w:t>Black, H.M. Hawks, J.H. ,keem, A.M. , Medical surgical nursing.(Last ed.). Philadelphia: Saunders.</w:t>
            </w:r>
          </w:p>
        </w:tc>
      </w:tr>
      <w:tr w:rsidR="00DB6F9B" w:rsidRPr="000955BD" w:rsidTr="00A36F74">
        <w:tc>
          <w:tcPr>
            <w:tcW w:w="385" w:type="pct"/>
            <w:shd w:val="clear" w:color="auto" w:fill="auto"/>
            <w:vAlign w:val="center"/>
          </w:tcPr>
          <w:p w:rsidR="00DB6F9B" w:rsidRDefault="00DB6F9B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B6F9B" w:rsidRPr="00AD3D4F" w:rsidRDefault="00DB6F9B" w:rsidP="00C53370">
            <w:pPr>
              <w:bidi/>
              <w:ind w:left="360"/>
              <w:jc w:val="center"/>
              <w:rPr>
                <w:rStyle w:val="markedcontent"/>
                <w:rFonts w:ascii="Arial" w:hAnsi="Arial" w:cs="B Nazanin"/>
              </w:rPr>
            </w:pPr>
            <w:r w:rsidRPr="00AD3D4F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9C" w:rsidRDefault="0034159C" w:rsidP="00C53370">
      <w:pPr>
        <w:spacing w:after="0" w:line="240" w:lineRule="auto"/>
      </w:pPr>
      <w:r>
        <w:separator/>
      </w:r>
    </w:p>
  </w:endnote>
  <w:endnote w:type="continuationSeparator" w:id="0">
    <w:p w:rsidR="0034159C" w:rsidRDefault="0034159C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84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9C" w:rsidRDefault="0034159C" w:rsidP="00C53370">
      <w:pPr>
        <w:spacing w:after="0" w:line="240" w:lineRule="auto"/>
      </w:pPr>
      <w:r>
        <w:separator/>
      </w:r>
    </w:p>
  </w:footnote>
  <w:footnote w:type="continuationSeparator" w:id="0">
    <w:p w:rsidR="0034159C" w:rsidRDefault="0034159C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06E94"/>
    <w:rsid w:val="00120252"/>
    <w:rsid w:val="00130AA3"/>
    <w:rsid w:val="001318F8"/>
    <w:rsid w:val="001675E0"/>
    <w:rsid w:val="00191B28"/>
    <w:rsid w:val="001B3C20"/>
    <w:rsid w:val="001E220A"/>
    <w:rsid w:val="001F352D"/>
    <w:rsid w:val="00202295"/>
    <w:rsid w:val="00225628"/>
    <w:rsid w:val="00291329"/>
    <w:rsid w:val="002A72D7"/>
    <w:rsid w:val="002F15BF"/>
    <w:rsid w:val="0032699A"/>
    <w:rsid w:val="00333CE2"/>
    <w:rsid w:val="0034159C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3704B"/>
    <w:rsid w:val="005535D0"/>
    <w:rsid w:val="0059586A"/>
    <w:rsid w:val="005A02C8"/>
    <w:rsid w:val="006238B9"/>
    <w:rsid w:val="006307D2"/>
    <w:rsid w:val="006577BE"/>
    <w:rsid w:val="006A4841"/>
    <w:rsid w:val="0070536E"/>
    <w:rsid w:val="0072602F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8E0318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96505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6F9B"/>
    <w:rsid w:val="00DB7535"/>
    <w:rsid w:val="00DC0E98"/>
    <w:rsid w:val="00DC3BB9"/>
    <w:rsid w:val="00E13EA1"/>
    <w:rsid w:val="00E445B8"/>
    <w:rsid w:val="00E83C4A"/>
    <w:rsid w:val="00EB42E1"/>
    <w:rsid w:val="00ED63E1"/>
    <w:rsid w:val="00F563A6"/>
    <w:rsid w:val="00F70CC4"/>
    <w:rsid w:val="00FB03FD"/>
    <w:rsid w:val="00FB400D"/>
    <w:rsid w:val="00FB5F97"/>
    <w:rsid w:val="00FF0C89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customStyle="1" w:styleId="markedcontent">
    <w:name w:val="markedcontent"/>
    <w:basedOn w:val="DefaultParagraphFont"/>
    <w:rsid w:val="008E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090A-C139-4B80-BF81-40227381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.0..1456998877--9'</cp:lastModifiedBy>
  <cp:revision>2</cp:revision>
  <cp:lastPrinted>2019-12-07T06:13:00Z</cp:lastPrinted>
  <dcterms:created xsi:type="dcterms:W3CDTF">2022-12-29T11:45:00Z</dcterms:created>
  <dcterms:modified xsi:type="dcterms:W3CDTF">2022-12-29T11:45:00Z</dcterms:modified>
</cp:coreProperties>
</file>