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AF27" w14:textId="77777777"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2897AEEE" wp14:editId="5E1E9788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14:paraId="3DF44C93" w14:textId="77777777"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14:paraId="602A8256" w14:textId="77777777"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D6FC66" w14:textId="77777777"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14:paraId="279DC91F" w14:textId="77777777"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6B396B99" w14:textId="77777777"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14E1B569" w14:textId="292CC149" w:rsidR="00BE70CC" w:rsidRDefault="00C709B3" w:rsidP="00BE70C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A829A7" wp14:editId="0C52BF1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890" r="13970" b="952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B032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>:</w:t>
      </w:r>
      <w:r w:rsidR="0027060F">
        <w:rPr>
          <w:rFonts w:cs="B Zar" w:hint="cs"/>
          <w:sz w:val="24"/>
          <w:szCs w:val="24"/>
          <w:rtl/>
          <w:lang w:bidi="fa-IR"/>
        </w:rPr>
        <w:t>فاطمه جاپلقی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آخرين مدرك تحصيلي:</w:t>
      </w:r>
      <w:r w:rsidR="0027060F">
        <w:rPr>
          <w:rFonts w:cs="B Zar" w:hint="cs"/>
          <w:sz w:val="24"/>
          <w:szCs w:val="24"/>
          <w:rtl/>
          <w:lang w:bidi="fa-IR"/>
        </w:rPr>
        <w:t>کارشناسی ارشد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 رشته تحصيلي:</w:t>
      </w:r>
      <w:r w:rsidR="0027060F">
        <w:rPr>
          <w:rFonts w:cs="B Zar" w:hint="cs"/>
          <w:sz w:val="24"/>
          <w:szCs w:val="24"/>
          <w:rtl/>
          <w:lang w:bidi="fa-IR"/>
        </w:rPr>
        <w:t>پرستاری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</w:t>
      </w:r>
      <w:r w:rsidR="0027060F">
        <w:rPr>
          <w:rFonts w:cs="B Zar" w:hint="cs"/>
          <w:sz w:val="24"/>
          <w:szCs w:val="24"/>
          <w:rtl/>
          <w:lang w:bidi="fa-IR"/>
        </w:rPr>
        <w:t>مربی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</w:t>
      </w:r>
      <w:r w:rsidR="0027060F">
        <w:rPr>
          <w:rFonts w:cs="B Zar" w:hint="cs"/>
          <w:sz w:val="24"/>
          <w:szCs w:val="24"/>
          <w:rtl/>
          <w:lang w:bidi="fa-IR"/>
        </w:rPr>
        <w:t>داخلی - جراحی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27060F">
        <w:rPr>
          <w:rFonts w:cs="B Zar" w:hint="cs"/>
          <w:sz w:val="24"/>
          <w:szCs w:val="24"/>
          <w:rtl/>
          <w:lang w:bidi="fa-IR"/>
        </w:rPr>
        <w:t>پرستاری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="001F5D67">
        <w:rPr>
          <w:rFonts w:cs="B Zar" w:hint="cs"/>
          <w:sz w:val="24"/>
          <w:szCs w:val="24"/>
          <w:rtl/>
          <w:lang w:bidi="fa-IR"/>
        </w:rPr>
        <w:t>رشته تحصيلي فراگيران: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27060F">
        <w:rPr>
          <w:rFonts w:cs="B Zar" w:hint="cs"/>
          <w:sz w:val="24"/>
          <w:szCs w:val="24"/>
          <w:rtl/>
          <w:lang w:bidi="fa-IR"/>
        </w:rPr>
        <w:t>پرستاری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مقطع</w:t>
      </w:r>
      <w:r w:rsidR="00FA3F32">
        <w:rPr>
          <w:rFonts w:cs="B Zar" w:hint="cs"/>
          <w:sz w:val="24"/>
          <w:szCs w:val="24"/>
          <w:rtl/>
          <w:lang w:bidi="fa-IR"/>
        </w:rPr>
        <w:t xml:space="preserve">: </w:t>
      </w:r>
      <w:r w:rsidR="0027060F">
        <w:rPr>
          <w:rFonts w:cs="B Zar" w:hint="cs"/>
          <w:sz w:val="24"/>
          <w:szCs w:val="24"/>
          <w:rtl/>
          <w:lang w:bidi="fa-IR"/>
        </w:rPr>
        <w:t>کارشناسی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>:</w:t>
      </w:r>
      <w:r w:rsidR="0027060F">
        <w:rPr>
          <w:rFonts w:cs="B Zar" w:hint="cs"/>
          <w:sz w:val="24"/>
          <w:szCs w:val="24"/>
          <w:rtl/>
          <w:lang w:bidi="fa-IR"/>
        </w:rPr>
        <w:t>97-98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   </w:t>
      </w:r>
    </w:p>
    <w:p w14:paraId="31F9351E" w14:textId="5CA2ACB6" w:rsidR="00E76985" w:rsidRDefault="00BE70CC" w:rsidP="006F7A22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واحد درسی به طور كامل:</w:t>
      </w:r>
      <w:r w:rsidR="0027060F">
        <w:rPr>
          <w:rFonts w:cs="B Zar" w:hint="cs"/>
          <w:sz w:val="24"/>
          <w:szCs w:val="24"/>
          <w:rtl/>
          <w:lang w:bidi="fa-IR"/>
        </w:rPr>
        <w:t xml:space="preserve">پرستاری سالمندان 1      </w:t>
      </w:r>
      <w:r>
        <w:rPr>
          <w:rFonts w:cs="B Zar" w:hint="cs"/>
          <w:sz w:val="24"/>
          <w:szCs w:val="24"/>
          <w:rtl/>
          <w:lang w:bidi="fa-IR"/>
        </w:rPr>
        <w:t xml:space="preserve">تعداد واحد: </w:t>
      </w:r>
      <w:r w:rsidR="005B39A3">
        <w:rPr>
          <w:rFonts w:cs="B Zar"/>
          <w:sz w:val="24"/>
          <w:szCs w:val="24"/>
          <w:lang w:bidi="fa-IR"/>
        </w:rPr>
        <w:t>1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>
        <w:rPr>
          <w:rFonts w:cs="B Zar" w:hint="cs"/>
          <w:sz w:val="24"/>
          <w:szCs w:val="24"/>
          <w:rtl/>
          <w:lang w:bidi="fa-IR"/>
        </w:rPr>
        <w:t>:</w:t>
      </w:r>
      <w:r w:rsidR="005B39A3">
        <w:rPr>
          <w:rFonts w:cs="B Zar"/>
          <w:sz w:val="24"/>
          <w:szCs w:val="24"/>
          <w:lang w:bidi="fa-IR"/>
        </w:rPr>
        <w:t>8</w:t>
      </w:r>
      <w:r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FA3F32">
        <w:rPr>
          <w:rFonts w:cs="B Zar" w:hint="cs"/>
          <w:sz w:val="24"/>
          <w:szCs w:val="24"/>
          <w:rtl/>
          <w:lang w:bidi="fa-IR"/>
        </w:rPr>
        <w:t xml:space="preserve"> دانشکده پرستاری</w:t>
      </w:r>
    </w:p>
    <w:p w14:paraId="40778DAD" w14:textId="77777777" w:rsidR="00CE60FC" w:rsidRDefault="006F7A22" w:rsidP="00150E3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</w:p>
    <w:p w14:paraId="4582EE27" w14:textId="77777777"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0"/>
        <w:gridCol w:w="680"/>
        <w:gridCol w:w="1039"/>
        <w:gridCol w:w="3450"/>
        <w:gridCol w:w="969"/>
        <w:gridCol w:w="2156"/>
        <w:gridCol w:w="1045"/>
        <w:gridCol w:w="888"/>
        <w:gridCol w:w="479"/>
        <w:gridCol w:w="584"/>
        <w:gridCol w:w="1486"/>
      </w:tblGrid>
      <w:tr w:rsidR="00B87F1E" w:rsidRPr="00F52AA8" w14:paraId="20DAA3F5" w14:textId="77777777" w:rsidTr="005B39A3">
        <w:trPr>
          <w:trHeight w:val="297"/>
        </w:trPr>
        <w:tc>
          <w:tcPr>
            <w:tcW w:w="253" w:type="pct"/>
            <w:vMerge w:val="restart"/>
          </w:tcPr>
          <w:p w14:paraId="4AF732DF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شماره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253" w:type="pct"/>
            <w:vMerge w:val="restart"/>
            <w:tcBorders>
              <w:right w:val="single" w:sz="4" w:space="0" w:color="auto"/>
            </w:tcBorders>
          </w:tcPr>
          <w:p w14:paraId="086773A6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تاريخ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زمان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</w:tcBorders>
          </w:tcPr>
          <w:p w14:paraId="03CC6A98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هدف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1282" w:type="pct"/>
            <w:vMerge w:val="restart"/>
          </w:tcPr>
          <w:p w14:paraId="5422010A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360" w:type="pct"/>
          </w:tcPr>
          <w:p w14:paraId="378EC2D6" w14:textId="77777777" w:rsidR="00554CF2" w:rsidRPr="00256AB5" w:rsidRDefault="00BE157D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تعیین رفتار ورو.دی </w:t>
            </w:r>
          </w:p>
        </w:tc>
        <w:tc>
          <w:tcPr>
            <w:tcW w:w="801" w:type="pct"/>
            <w:vMerge w:val="restart"/>
          </w:tcPr>
          <w:p w14:paraId="7AD55C49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B87F1E">
              <w:rPr>
                <w:rFonts w:cs="B Nazanin" w:hint="cs"/>
                <w:sz w:val="16"/>
                <w:szCs w:val="16"/>
                <w:rtl/>
                <w:lang w:bidi="fa-IR"/>
              </w:rPr>
              <w:t>(عنوان و چگونگی اجرا)</w:t>
            </w:r>
          </w:p>
        </w:tc>
        <w:tc>
          <w:tcPr>
            <w:tcW w:w="388" w:type="pct"/>
            <w:vMerge w:val="restart"/>
          </w:tcPr>
          <w:p w14:paraId="664266D6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وسا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30" w:type="pct"/>
            <w:vMerge w:val="restart"/>
          </w:tcPr>
          <w:p w14:paraId="1C700592" w14:textId="77777777" w:rsidR="00554CF2" w:rsidRPr="00256AB5" w:rsidRDefault="00EC2C1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52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تکالیف 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14:paraId="1092861D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شيوه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ارزشيابي</w:t>
            </w:r>
          </w:p>
        </w:tc>
        <w:tc>
          <w:tcPr>
            <w:tcW w:w="553" w:type="pct"/>
            <w:tcBorders>
              <w:bottom w:val="nil"/>
            </w:tcBorders>
          </w:tcPr>
          <w:p w14:paraId="602FB25E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B87F1E" w:rsidRPr="00F52AA8" w14:paraId="1CCEB917" w14:textId="77777777" w:rsidTr="005B39A3">
        <w:trPr>
          <w:trHeight w:val="275"/>
        </w:trPr>
        <w:tc>
          <w:tcPr>
            <w:tcW w:w="253" w:type="pct"/>
            <w:vMerge/>
            <w:vAlign w:val="center"/>
          </w:tcPr>
          <w:p w14:paraId="7ED09F61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tcBorders>
              <w:right w:val="single" w:sz="4" w:space="0" w:color="auto"/>
            </w:tcBorders>
          </w:tcPr>
          <w:p w14:paraId="247F40FB" w14:textId="77777777"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</w:tcPr>
          <w:p w14:paraId="40EC90A9" w14:textId="77777777"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82" w:type="pct"/>
            <w:vMerge/>
          </w:tcPr>
          <w:p w14:paraId="4E767511" w14:textId="77777777" w:rsidR="00554CF2" w:rsidRPr="00256AB5" w:rsidRDefault="00554CF2" w:rsidP="00554CF2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</w:tcPr>
          <w:p w14:paraId="3175E691" w14:textId="77777777"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1" w:type="pct"/>
            <w:vMerge/>
          </w:tcPr>
          <w:p w14:paraId="131B16E7" w14:textId="77777777"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88" w:type="pct"/>
            <w:vMerge/>
          </w:tcPr>
          <w:p w14:paraId="114A67AC" w14:textId="77777777"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30" w:type="pct"/>
            <w:vMerge/>
          </w:tcPr>
          <w:p w14:paraId="6E77FD76" w14:textId="77777777"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</w:tcPr>
          <w:p w14:paraId="0C4378C1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</w:tcPr>
          <w:p w14:paraId="137C3259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</w:tcBorders>
          </w:tcPr>
          <w:p w14:paraId="1EA43695" w14:textId="77777777"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87F1E" w:rsidRPr="00F52AA8" w14:paraId="45B63834" w14:textId="77777777" w:rsidTr="005B39A3">
        <w:tc>
          <w:tcPr>
            <w:tcW w:w="253" w:type="pct"/>
          </w:tcPr>
          <w:p w14:paraId="419F5B5B" w14:textId="3F639F4D" w:rsidR="00554CF2" w:rsidRPr="00256AB5" w:rsidRDefault="005B39A3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6-</w:t>
            </w:r>
            <w:r w:rsidR="00554CF2" w:rsidRPr="00256AB5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3" w:type="pct"/>
            <w:tcBorders>
              <w:right w:val="single" w:sz="4" w:space="0" w:color="auto"/>
            </w:tcBorders>
          </w:tcPr>
          <w:p w14:paraId="19808E26" w14:textId="77777777"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</w:tcPr>
          <w:p w14:paraId="73DA0458" w14:textId="77777777" w:rsidR="00554CF2" w:rsidRDefault="00F52AA8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56AB5">
              <w:rPr>
                <w:rFonts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256AB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..</w:t>
            </w:r>
          </w:p>
          <w:p w14:paraId="0DE59B2F" w14:textId="61EA913F" w:rsidR="00FA4CE2" w:rsidRPr="00256AB5" w:rsidRDefault="005B39A3" w:rsidP="00FA4CE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مایعات و الکترولیت ها</w:t>
            </w:r>
          </w:p>
        </w:tc>
        <w:tc>
          <w:tcPr>
            <w:tcW w:w="1282" w:type="pct"/>
          </w:tcPr>
          <w:p w14:paraId="3C7F0D40" w14:textId="77777777" w:rsidR="00F52AA8" w:rsidRPr="00256AB5" w:rsidRDefault="00F52AA8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3E4C6F8B" w14:textId="77777777" w:rsidR="005B39A3" w:rsidRDefault="005B39A3" w:rsidP="005B39A3">
            <w:pPr>
              <w:numPr>
                <w:ilvl w:val="0"/>
                <w:numId w:val="5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بین اسمز . انتشار .تصفیه و انتقال فعال افتراق بگذارد</w:t>
            </w:r>
          </w:p>
          <w:p w14:paraId="155FF799" w14:textId="77777777" w:rsidR="005B39A3" w:rsidRDefault="005B39A3" w:rsidP="005B39A3">
            <w:pPr>
              <w:numPr>
                <w:ilvl w:val="0"/>
                <w:numId w:val="5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نقش کلیه ها .ریه ها . و غدد آندوکرین را در تنظیم ترکیب و حجم مایعات بدن شرح دهد</w:t>
            </w:r>
          </w:p>
          <w:p w14:paraId="1DAA62BB" w14:textId="77777777" w:rsidR="005B39A3" w:rsidRDefault="005B39A3" w:rsidP="005B39A3">
            <w:pPr>
              <w:numPr>
                <w:ilvl w:val="0"/>
                <w:numId w:val="5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مراقبت موثر از بیماران با عدم تعادل های زیر را برنامه ریزی کند (کمبود و افزایش حجم مایعات .کمبود و افزایش سدیم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پتاسیم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>و کلسیم )</w:t>
            </w:r>
          </w:p>
          <w:p w14:paraId="2C9A519D" w14:textId="77777777" w:rsidR="005B39A3" w:rsidRDefault="005B39A3" w:rsidP="005B39A3">
            <w:pPr>
              <w:numPr>
                <w:ilvl w:val="0"/>
                <w:numId w:val="5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نقش ریه ها و کلیه ها و سیستم بافر شیمیایی را در حفظ اسید و باز توضیح دهد </w:t>
            </w:r>
          </w:p>
          <w:p w14:paraId="3739B7EC" w14:textId="77777777" w:rsidR="005B39A3" w:rsidRDefault="005B39A3" w:rsidP="005B39A3">
            <w:pPr>
              <w:numPr>
                <w:ilvl w:val="0"/>
                <w:numId w:val="5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اسید و آلکاوز متابولیک را با توجه به علل و نشانه های بالینی تشخیص و درمان مقایسه کند</w:t>
            </w:r>
          </w:p>
          <w:p w14:paraId="3C51A1F1" w14:textId="7ED3073B" w:rsidR="005B39A3" w:rsidRDefault="005B39A3" w:rsidP="005B39A3">
            <w:pPr>
              <w:numPr>
                <w:ilvl w:val="0"/>
                <w:numId w:val="5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اسید و آلکاوز تنفسی را با توجه به علل و نشانه های بالینی تشخیص و درمان مقایسه کند</w:t>
            </w:r>
          </w:p>
          <w:p w14:paraId="00C9717A" w14:textId="6BE335A5" w:rsidR="005B39A3" w:rsidRDefault="005B39A3" w:rsidP="005B39A3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الکترولیت های مختلف را بشناسد و برای هر اختلالی متناسب با آن مراقبت پرستاری بداند.</w:t>
            </w:r>
          </w:p>
          <w:p w14:paraId="068DF1A2" w14:textId="4F6A19A2" w:rsidR="005B39A3" w:rsidRDefault="005B39A3" w:rsidP="005B39A3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مایع درمانی و مراقبت های پرستاری همراه با آن را یاد بگیرد.</w:t>
            </w:r>
          </w:p>
          <w:p w14:paraId="3466304C" w14:textId="77777777" w:rsidR="005B39A3" w:rsidRPr="005B39A3" w:rsidRDefault="005B39A3" w:rsidP="005B39A3">
            <w:pPr>
              <w:bidi/>
              <w:ind w:left="360"/>
              <w:rPr>
                <w:rFonts w:cs="B Mitra"/>
                <w:lang w:bidi="fa-IR"/>
              </w:rPr>
            </w:pPr>
          </w:p>
          <w:p w14:paraId="457116F5" w14:textId="77777777" w:rsidR="00FA4CE2" w:rsidRDefault="00FA4CE2" w:rsidP="00FA4CE2">
            <w:pPr>
              <w:bidi/>
              <w:ind w:left="37"/>
              <w:rPr>
                <w:rFonts w:cs="B Nazanin"/>
                <w:b/>
                <w:bCs/>
                <w:sz w:val="24"/>
                <w:szCs w:val="24"/>
              </w:rPr>
            </w:pPr>
          </w:p>
          <w:p w14:paraId="1E8A91B1" w14:textId="77777777"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pct"/>
          </w:tcPr>
          <w:p w14:paraId="4504013A" w14:textId="77777777"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" w:type="pct"/>
          </w:tcPr>
          <w:p w14:paraId="44841FF7" w14:textId="77777777" w:rsidR="0027060F" w:rsidRDefault="0027060F" w:rsidP="0027060F">
            <w:pPr>
              <w:bidi/>
              <w:ind w:left="283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14:paraId="45AFE450" w14:textId="58770C30" w:rsidR="00554CF2" w:rsidRPr="00256AB5" w:rsidRDefault="0027060F" w:rsidP="002706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سخنراني،پرسش و پاسخ و بحث گروهي</w:t>
            </w:r>
          </w:p>
        </w:tc>
        <w:tc>
          <w:tcPr>
            <w:tcW w:w="388" w:type="pct"/>
          </w:tcPr>
          <w:p w14:paraId="0B9BF435" w14:textId="77777777" w:rsidR="0027060F" w:rsidRDefault="0027060F" w:rsidP="0027060F">
            <w:pPr>
              <w:bidi/>
              <w:ind w:left="28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تخته و ماژيك</w:t>
            </w:r>
          </w:p>
          <w:p w14:paraId="07D6AD87" w14:textId="78F45550" w:rsidR="00554CF2" w:rsidRPr="00256AB5" w:rsidRDefault="0027060F" w:rsidP="002706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-پاورپوينت</w:t>
            </w:r>
          </w:p>
        </w:tc>
        <w:tc>
          <w:tcPr>
            <w:tcW w:w="330" w:type="pct"/>
          </w:tcPr>
          <w:p w14:paraId="51CBCD10" w14:textId="77777777"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pct"/>
            <w:gridSpan w:val="2"/>
          </w:tcPr>
          <w:p w14:paraId="1286C16C" w14:textId="212E69ED" w:rsidR="00554CF2" w:rsidRPr="00256AB5" w:rsidRDefault="0027060F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پرسش كلاسي و امتحان نهايي</w:t>
            </w:r>
          </w:p>
        </w:tc>
        <w:tc>
          <w:tcPr>
            <w:tcW w:w="553" w:type="pct"/>
          </w:tcPr>
          <w:p w14:paraId="56B70135" w14:textId="77777777"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7F1E" w:rsidRPr="00F52AA8" w14:paraId="7E644CC6" w14:textId="77777777" w:rsidTr="005B39A3">
        <w:trPr>
          <w:trHeight w:val="416"/>
        </w:trPr>
        <w:tc>
          <w:tcPr>
            <w:tcW w:w="253" w:type="pct"/>
          </w:tcPr>
          <w:p w14:paraId="7A96F695" w14:textId="7F9E476C" w:rsidR="00F52AA8" w:rsidRPr="00256AB5" w:rsidRDefault="005B39A3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7و 8</w:t>
            </w:r>
          </w:p>
        </w:tc>
        <w:tc>
          <w:tcPr>
            <w:tcW w:w="253" w:type="pct"/>
            <w:tcBorders>
              <w:right w:val="single" w:sz="4" w:space="0" w:color="auto"/>
            </w:tcBorders>
          </w:tcPr>
          <w:p w14:paraId="0C7EAE37" w14:textId="77777777"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</w:tcPr>
          <w:p w14:paraId="114E0135" w14:textId="77777777" w:rsidR="00F52AA8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AB5">
              <w:rPr>
                <w:rFonts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256AB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..</w:t>
            </w:r>
          </w:p>
          <w:p w14:paraId="72EE1FA9" w14:textId="37E9CBDC" w:rsidR="00FA4CE2" w:rsidRPr="00256AB5" w:rsidRDefault="005B39A3" w:rsidP="00FA4CE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ارتوپدی</w:t>
            </w:r>
          </w:p>
        </w:tc>
        <w:tc>
          <w:tcPr>
            <w:tcW w:w="1282" w:type="pct"/>
          </w:tcPr>
          <w:p w14:paraId="344192A0" w14:textId="77777777"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47B48FBE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ساختار و عملکرد سیستم عضلانی اسکلتی را توضیح دهد</w:t>
            </w:r>
          </w:p>
          <w:p w14:paraId="74FB4FE6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نیازهای آموزشی  بهداشتی و پیشگیری در بیماری که قالب گج یا آتل دارد را توضیح دهد</w:t>
            </w:r>
          </w:p>
          <w:p w14:paraId="68352FA0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فرآیند پرستاری را به عنوان چارچوبی برای مراقبت از بیماران تحت عمل جراحی ارتوپدی استفاده نماید</w:t>
            </w:r>
          </w:p>
          <w:p w14:paraId="5B70FDBE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اختلالات شایع دست .شانه .مج و پا را شناسایی نموده و مراقبت پرستاری از بیمار تحت عمل جراحی برای اصلاح این اختلالات را بیان نماید</w:t>
            </w:r>
          </w:p>
          <w:p w14:paraId="18C33C17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از فرآیند پرستاری به عنوان چارچوبی برای مراقبت از بیماران مبتلا به استئومیلیت استفاده کند</w:t>
            </w:r>
          </w:p>
          <w:p w14:paraId="14E4FE92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علل و درمان مرسوم در بیماران مبتلا به تومور اولیه یا متاستاتیک استخوان را توضیح دهد</w:t>
            </w:r>
          </w:p>
          <w:p w14:paraId="3006F411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علائم و نشانه های شکستگی حاد را شناسایی نماید</w:t>
            </w:r>
          </w:p>
          <w:p w14:paraId="15CDFF87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اقدامات درمانی شکستگی هارا شرح دهد</w:t>
            </w:r>
          </w:p>
          <w:p w14:paraId="1AD09F3C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روشهای پیشگیری و درمان عوارض زودرس و دیررس شکستگی را توضیح دهد</w:t>
            </w:r>
          </w:p>
          <w:p w14:paraId="50797552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نیازهای بازتوانی بیماران مبتلا به شکستگی  اندامهای فوقانی و تحتانی و لگن و ران را توضیح دهد</w:t>
            </w:r>
          </w:p>
          <w:p w14:paraId="5E96B14A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علل و درمان مربوطه در بیماران مبتلا به اختلالات متابولیکی استخوان (استئوپروز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بیماری پاژه .......) را شناسایی نمایدو از فرایند پرستاری به عنوان چارچوبی برای مراقبت از بیماران استفاده نماید</w:t>
            </w:r>
          </w:p>
          <w:p w14:paraId="561C504E" w14:textId="77777777" w:rsidR="005B39A3" w:rsidRDefault="005B39A3" w:rsidP="005B39A3">
            <w:pPr>
              <w:pStyle w:val="ListParagraph"/>
              <w:numPr>
                <w:ilvl w:val="0"/>
                <w:numId w:val="6"/>
              </w:numPr>
              <w:bidi/>
              <w:spacing w:after="160"/>
              <w:ind w:left="656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علل و درمان مربوطه در بیماران مبتلا به اختلالات بافت همبند (آرتریت روماتوئید- لوپوس .......) را شناسایی نمایدو از فرایند پرستاری به عنوان چارچوبی برای مراقبت از بیماران استفاده نماید</w:t>
            </w:r>
          </w:p>
          <w:p w14:paraId="4F94CAD0" w14:textId="2A6033EB" w:rsidR="00FA4CE2" w:rsidRDefault="00FA4CE2" w:rsidP="00FA4CE2">
            <w:pPr>
              <w:bidi/>
              <w:ind w:left="284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br/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A357258" w14:textId="77777777"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pct"/>
          </w:tcPr>
          <w:p w14:paraId="0F705936" w14:textId="77777777"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" w:type="pct"/>
          </w:tcPr>
          <w:p w14:paraId="6B7592B8" w14:textId="77777777" w:rsidR="0027060F" w:rsidRDefault="0027060F" w:rsidP="0027060F">
            <w:pPr>
              <w:bidi/>
              <w:ind w:left="283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41B2BC8" w14:textId="17813513" w:rsidR="00F52AA8" w:rsidRPr="00256AB5" w:rsidRDefault="0027060F" w:rsidP="002706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سخنراني،پرسش و پاسخ و بحث گروهي</w:t>
            </w:r>
          </w:p>
        </w:tc>
        <w:tc>
          <w:tcPr>
            <w:tcW w:w="388" w:type="pct"/>
          </w:tcPr>
          <w:p w14:paraId="0EBB9765" w14:textId="77777777" w:rsidR="0027060F" w:rsidRDefault="0027060F" w:rsidP="0027060F">
            <w:pPr>
              <w:bidi/>
              <w:ind w:left="28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تخته و ماژيك</w:t>
            </w:r>
          </w:p>
          <w:p w14:paraId="016B7638" w14:textId="4DABA6C0" w:rsidR="00F52AA8" w:rsidRPr="00256AB5" w:rsidRDefault="0027060F" w:rsidP="002706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-پاورپوينت</w:t>
            </w:r>
          </w:p>
        </w:tc>
        <w:tc>
          <w:tcPr>
            <w:tcW w:w="330" w:type="pct"/>
          </w:tcPr>
          <w:p w14:paraId="12A2FEAA" w14:textId="77777777"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pct"/>
            <w:gridSpan w:val="2"/>
          </w:tcPr>
          <w:p w14:paraId="12107BB4" w14:textId="0FCE16AF" w:rsidR="00F52AA8" w:rsidRPr="00256AB5" w:rsidRDefault="0027060F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پرسش كلاسي و امتحان نهايي</w:t>
            </w:r>
          </w:p>
        </w:tc>
        <w:tc>
          <w:tcPr>
            <w:tcW w:w="553" w:type="pct"/>
          </w:tcPr>
          <w:p w14:paraId="1D66735C" w14:textId="77777777"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8E240E6" w14:textId="77777777" w:rsidR="00FC00D1" w:rsidRDefault="00441974" w:rsidP="009B65AB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هر </w:t>
      </w:r>
      <w:r>
        <w:rPr>
          <w:rFonts w:cs="B Zar" w:hint="cs"/>
          <w:sz w:val="24"/>
          <w:szCs w:val="24"/>
          <w:rtl/>
          <w:lang w:bidi="fa-IR"/>
        </w:rPr>
        <w:t xml:space="preserve">هدف کلی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4AE0AE9E" w14:textId="77777777" w:rsidR="00554CF2" w:rsidRPr="00256AB5" w:rsidRDefault="00441974" w:rsidP="00CA368C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هستند </w:t>
      </w:r>
      <w:r w:rsidR="00082EBB">
        <w:rPr>
          <w:rFonts w:cs="B Zar" w:hint="cs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>
        <w:rPr>
          <w:rFonts w:cs="B Zar" w:hint="cs"/>
          <w:sz w:val="24"/>
          <w:szCs w:val="24"/>
          <w:rtl/>
          <w:lang w:bidi="fa-IR"/>
        </w:rPr>
        <w:t xml:space="preserve">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>
        <w:rPr>
          <w:rFonts w:cs="B Zar" w:hint="cs"/>
          <w:sz w:val="24"/>
          <w:szCs w:val="24"/>
          <w:rtl/>
          <w:lang w:bidi="fa-IR"/>
        </w:rPr>
        <w:t>هستند</w:t>
      </w:r>
      <w:r w:rsidR="00082EBB">
        <w:rPr>
          <w:rFonts w:cs="B Zar" w:hint="cs"/>
          <w:sz w:val="24"/>
          <w:szCs w:val="24"/>
          <w:rtl/>
          <w:lang w:bidi="fa-IR"/>
        </w:rPr>
        <w:t>.</w:t>
      </w:r>
    </w:p>
    <w:sectPr w:rsidR="00554CF2" w:rsidRPr="00256AB5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0 Nazanin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62101"/>
    <w:multiLevelType w:val="hybridMultilevel"/>
    <w:tmpl w:val="CDCCC96A"/>
    <w:lvl w:ilvl="0" w:tplc="6156B9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Mitra"/>
      </w:rPr>
    </w:lvl>
    <w:lvl w:ilvl="1" w:tplc="C21AF8A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02C8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C4F3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2E66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26662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8A2C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C8C1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0924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F3313"/>
    <w:multiLevelType w:val="hybridMultilevel"/>
    <w:tmpl w:val="ECE8484A"/>
    <w:lvl w:ilvl="0" w:tplc="91A4EC0A">
      <w:start w:val="1"/>
      <w:numFmt w:val="decimal"/>
      <w:lvlText w:val="%1-"/>
      <w:lvlJc w:val="left"/>
      <w:pPr>
        <w:ind w:left="990" w:hanging="360"/>
      </w:pPr>
      <w:rPr>
        <w:rFonts w:ascii="Times New Roman" w:eastAsia="SimSun" w:hAnsi="Times New Roman" w:cs="0 Nazanin Bol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34119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C3DCD"/>
    <w:rsid w:val="001E798B"/>
    <w:rsid w:val="001F5D67"/>
    <w:rsid w:val="00252F58"/>
    <w:rsid w:val="00256AB5"/>
    <w:rsid w:val="0027060F"/>
    <w:rsid w:val="002A635E"/>
    <w:rsid w:val="002F4635"/>
    <w:rsid w:val="002F67D0"/>
    <w:rsid w:val="00310B27"/>
    <w:rsid w:val="0034202D"/>
    <w:rsid w:val="0035021C"/>
    <w:rsid w:val="00354032"/>
    <w:rsid w:val="003642B4"/>
    <w:rsid w:val="003A6739"/>
    <w:rsid w:val="003F706F"/>
    <w:rsid w:val="00441974"/>
    <w:rsid w:val="004B34A1"/>
    <w:rsid w:val="00512860"/>
    <w:rsid w:val="005303C0"/>
    <w:rsid w:val="00554CF2"/>
    <w:rsid w:val="005761FE"/>
    <w:rsid w:val="00582605"/>
    <w:rsid w:val="005B39A3"/>
    <w:rsid w:val="0062770E"/>
    <w:rsid w:val="00655F91"/>
    <w:rsid w:val="00665955"/>
    <w:rsid w:val="006745B4"/>
    <w:rsid w:val="006C2AAD"/>
    <w:rsid w:val="006F4AAF"/>
    <w:rsid w:val="006F7A22"/>
    <w:rsid w:val="007024C3"/>
    <w:rsid w:val="0072332C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75B40"/>
    <w:rsid w:val="00985621"/>
    <w:rsid w:val="009B65AB"/>
    <w:rsid w:val="009F40C3"/>
    <w:rsid w:val="009F4480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42632"/>
    <w:rsid w:val="00C51631"/>
    <w:rsid w:val="00C709B3"/>
    <w:rsid w:val="00C90F0C"/>
    <w:rsid w:val="00CA368C"/>
    <w:rsid w:val="00CB7B4B"/>
    <w:rsid w:val="00CE1E77"/>
    <w:rsid w:val="00CE60FC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830EF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3F32"/>
    <w:rsid w:val="00FA4CE2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7BB21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C2A9-7E32-4393-9C93-AB9A62D4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nursing-pro</cp:lastModifiedBy>
  <cp:revision>3</cp:revision>
  <dcterms:created xsi:type="dcterms:W3CDTF">2020-01-14T07:31:00Z</dcterms:created>
  <dcterms:modified xsi:type="dcterms:W3CDTF">2020-01-14T07:45:00Z</dcterms:modified>
</cp:coreProperties>
</file>