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10D" w:rsidRPr="00BF0ECE" w:rsidRDefault="00181944" w:rsidP="00BF0ECE">
      <w:pPr>
        <w:shd w:val="clear" w:color="auto" w:fill="F8F9FA"/>
        <w:tabs>
          <w:tab w:val="left" w:pos="916"/>
          <w:tab w:val="left" w:pos="1832"/>
          <w:tab w:val="right" w:pos="9360"/>
        </w:tabs>
        <w:bidi/>
        <w:spacing w:after="0" w:line="480" w:lineRule="atLeast"/>
        <w:jc w:val="center"/>
        <w:rPr>
          <w:rFonts w:asciiTheme="majorBidi" w:eastAsia="Times New Roman" w:hAnsiTheme="majorBidi" w:cs="B Titr"/>
          <w:rtl/>
          <w:lang w:bidi="fa-IR"/>
        </w:rPr>
      </w:pPr>
      <w:bookmarkStart w:id="0" w:name="_GoBack"/>
      <w:bookmarkEnd w:id="0"/>
      <w:r w:rsidRPr="00BF0ECE">
        <w:rPr>
          <w:rFonts w:asciiTheme="majorBidi" w:eastAsia="Times New Roman" w:hAnsiTheme="majorBidi" w:cs="B Titr"/>
          <w:rtl/>
          <w:lang w:bidi="fa-IR"/>
        </w:rPr>
        <w:t xml:space="preserve">روز شمار دوم :آموزش </w:t>
      </w:r>
      <w:r w:rsidR="00BF0ECE" w:rsidRPr="00BF0ECE">
        <w:rPr>
          <w:rFonts w:asciiTheme="majorBidi" w:eastAsia="Times New Roman" w:hAnsiTheme="majorBidi" w:cs="B Titr" w:hint="cs"/>
          <w:rtl/>
          <w:lang w:bidi="fa-IR"/>
        </w:rPr>
        <w:t>و توانمن</w:t>
      </w:r>
      <w:r w:rsidR="00BF0ECE" w:rsidRPr="00BF0ECE">
        <w:rPr>
          <w:rFonts w:asciiTheme="majorBidi" w:eastAsia="Times New Roman" w:hAnsiTheme="majorBidi" w:cs="B Titr" w:hint="eastAsia"/>
          <w:rtl/>
          <w:lang w:bidi="fa-IR"/>
        </w:rPr>
        <w:t>د</w:t>
      </w:r>
      <w:r w:rsidRPr="00BF0ECE">
        <w:rPr>
          <w:rFonts w:asciiTheme="majorBidi" w:eastAsia="Times New Roman" w:hAnsiTheme="majorBidi" w:cs="B Titr"/>
          <w:rtl/>
          <w:lang w:bidi="fa-IR"/>
        </w:rPr>
        <w:t xml:space="preserve"> سازی</w:t>
      </w:r>
    </w:p>
    <w:p w:rsidR="004710FE" w:rsidRPr="00E35127" w:rsidRDefault="004710FE" w:rsidP="00BF0ECE">
      <w:pPr>
        <w:pStyle w:val="NormalWeb"/>
        <w:shd w:val="clear" w:color="auto" w:fill="FFFFFF"/>
        <w:bidi/>
        <w:spacing w:before="75" w:beforeAutospacing="0" w:after="75" w:afterAutospacing="0"/>
        <w:jc w:val="both"/>
        <w:rPr>
          <w:rFonts w:ascii="IRANSansWeb_Light" w:hAnsi="IRANSansWeb_Light" w:cs="B Nazanin"/>
        </w:rPr>
      </w:pPr>
      <w:r w:rsidRPr="00E35127">
        <w:rPr>
          <w:rFonts w:ascii="IRANSansWeb_Light" w:hAnsi="IRANSansWeb_Light" w:cs="B Nazanin"/>
          <w:rtl/>
        </w:rPr>
        <w:t>سالمندی یك فرایند زیستی است كه تمام موجودات زنده از جمله انسان را در بر میگیرد گذشت عمر را نمی توان متوقف نمود ولی میتوان با بكارگیری روشها و مراقبتهای مناسب از اختلالات و معلولیتهای سالمندی پیشگیری نمود یا به تعویق انداخت تا بتوان از عمر طولانی همراه با سلامت و رفاه بهره مند شد . با افزایش امید به زندگی ، كاهش مرگ و میر و كاهش میزان تولد با افزایش جمعیت سالمندان روبرو هستیم و باید توجه داشته باشبم كه بهداشت و سلامت سالمندان ضروری بوده و برای تعیین حجم خدمات نیازمند شناخت وضع موجود هستیم</w:t>
      </w:r>
      <w:r w:rsidRPr="00E35127">
        <w:rPr>
          <w:rFonts w:ascii="IRANSansWeb_Light" w:hAnsi="IRANSansWeb_Light" w:cs="B Nazanin"/>
        </w:rPr>
        <w:t xml:space="preserve"> .</w:t>
      </w:r>
    </w:p>
    <w:p w:rsidR="004710FE" w:rsidRPr="00E35127" w:rsidRDefault="004710FE" w:rsidP="00BF0ECE">
      <w:pPr>
        <w:pStyle w:val="NormalWeb"/>
        <w:shd w:val="clear" w:color="auto" w:fill="FFFFFF"/>
        <w:bidi/>
        <w:spacing w:before="75" w:beforeAutospacing="0" w:after="75" w:afterAutospacing="0"/>
        <w:jc w:val="both"/>
        <w:rPr>
          <w:rFonts w:ascii="IRANSansWeb_Light" w:hAnsi="IRANSansWeb_Light" w:cs="B Nazanin"/>
        </w:rPr>
      </w:pPr>
      <w:r w:rsidRPr="00E35127">
        <w:rPr>
          <w:rFonts w:ascii="IRANSansWeb_Light" w:hAnsi="IRANSansWeb_Light" w:cs="B Nazanin"/>
          <w:rtl/>
        </w:rPr>
        <w:t>امروزه 580 میلیون از جمعیت جهان را افراد بالای 60 سال تشكیل می‌دهند كه این رقم تا سال 2020 به یك میلیارد خواهد رسید ، به طور اجمالی میتوان گفت 60 درصد این افراد در كشورهای در حال توسعه زندگی می‌كنند و 16 درصد</w:t>
      </w:r>
      <w:r w:rsidR="00BF0ECE" w:rsidRPr="00E35127">
        <w:rPr>
          <w:rFonts w:ascii="IRANSansWeb_Light" w:hAnsi="IRANSansWeb_Light" w:cs="B Nazanin"/>
        </w:rPr>
        <w:t xml:space="preserve"> </w:t>
      </w:r>
      <w:r w:rsidR="00BF0ECE" w:rsidRPr="00E35127">
        <w:rPr>
          <w:rFonts w:ascii="IRANSansWeb_Light" w:hAnsi="IRANSansWeb_Light" w:cs="B Nazanin" w:hint="cs"/>
          <w:rtl/>
          <w:lang w:bidi="fa-IR"/>
        </w:rPr>
        <w:t>جمعیت</w:t>
      </w:r>
      <w:r w:rsidRPr="00E35127">
        <w:rPr>
          <w:rFonts w:ascii="IRANSansWeb_Light" w:hAnsi="IRANSansWeb_Light" w:cs="B Nazanin"/>
          <w:rtl/>
        </w:rPr>
        <w:t xml:space="preserve"> كشورهای توسعه یافته را افراد بالای 65 سال تشكیل می‌دهند ایران نیز دور از این ماجرا نخواهد بود شمار سالخوردگان تا سال 2020 به 10 میلیون خواهد رسید و تا سال 2050 به 26 میلیون نفر می رسید كه نسبت به كل جمعت به 23 درصد در آن زمان خواهد رسید</w:t>
      </w:r>
      <w:r w:rsidRPr="00E35127">
        <w:rPr>
          <w:rFonts w:ascii="IRANSansWeb_Light" w:hAnsi="IRANSansWeb_Light" w:cs="B Nazanin"/>
        </w:rPr>
        <w:t>.</w:t>
      </w:r>
    </w:p>
    <w:p w:rsidR="004710FE" w:rsidRPr="00E35127" w:rsidRDefault="004710FE" w:rsidP="00BF0ECE">
      <w:pPr>
        <w:pStyle w:val="NormalWeb"/>
        <w:shd w:val="clear" w:color="auto" w:fill="FFFFFF"/>
        <w:bidi/>
        <w:spacing w:before="75" w:beforeAutospacing="0" w:after="75" w:afterAutospacing="0"/>
        <w:jc w:val="both"/>
        <w:rPr>
          <w:rFonts w:ascii="IRANSansWeb_Light" w:hAnsi="IRANSansWeb_Light" w:cs="B Nazanin"/>
        </w:rPr>
      </w:pPr>
      <w:r w:rsidRPr="00E35127">
        <w:rPr>
          <w:rFonts w:ascii="IRANSansWeb_Light" w:hAnsi="IRANSansWeb_Light" w:cs="B Nazanin"/>
          <w:rtl/>
        </w:rPr>
        <w:t>به رغم اینكه اكثر جمعیت سالمند جهان در كشورهای در حال توسعه زندگی می كنند اما آمادگی لازم در این كشورها برای رویارویی با پدیده ی سالمندی</w:t>
      </w:r>
      <w:r w:rsidRPr="00E35127">
        <w:rPr>
          <w:rFonts w:ascii="IRANSansWeb_Light" w:hAnsi="IRANSansWeb_Light" w:cs="B Nazanin" w:hint="cs"/>
          <w:rtl/>
        </w:rPr>
        <w:t xml:space="preserve"> </w:t>
      </w:r>
      <w:r w:rsidR="00E413CC" w:rsidRPr="00E35127">
        <w:rPr>
          <w:rFonts w:ascii="IRANSansWeb_Light" w:hAnsi="IRANSansWeb_Light" w:cs="B Nazanin"/>
          <w:rtl/>
        </w:rPr>
        <w:t>و پیامدهای اجتماعی اقتصاد</w:t>
      </w:r>
      <w:r w:rsidRPr="00E35127">
        <w:rPr>
          <w:rFonts w:ascii="IRANSansWeb_Light" w:hAnsi="IRANSansWeb_Light" w:cs="B Nazanin"/>
          <w:rtl/>
        </w:rPr>
        <w:t>ی و بهداشتی آن فراهم نشده است</w:t>
      </w:r>
      <w:r w:rsidRPr="00E35127">
        <w:rPr>
          <w:rFonts w:ascii="IRANSansWeb_Light" w:hAnsi="IRANSansWeb_Light" w:cs="B Nazanin"/>
        </w:rPr>
        <w:t xml:space="preserve"> .</w:t>
      </w:r>
    </w:p>
    <w:p w:rsidR="009C5408" w:rsidRPr="00E35127" w:rsidRDefault="002C4D1B" w:rsidP="00BF0ECE">
      <w:pPr>
        <w:bidi/>
        <w:spacing w:after="0" w:line="240" w:lineRule="auto"/>
        <w:jc w:val="both"/>
        <w:rPr>
          <w:rFonts w:ascii="IRANSansWeb_Light" w:eastAsia="Times New Roman" w:hAnsi="IRANSansWeb_Light" w:cs="B Nazanin"/>
          <w:sz w:val="24"/>
          <w:szCs w:val="24"/>
          <w:rtl/>
        </w:rPr>
      </w:pPr>
      <w:r w:rsidRPr="00E35127">
        <w:rPr>
          <w:rFonts w:ascii="IRANSansWeb_Light" w:eastAsia="Times New Roman" w:hAnsi="IRANSansWeb_Light" w:cs="B Nazanin"/>
          <w:sz w:val="24"/>
          <w:szCs w:val="24"/>
          <w:rtl/>
        </w:rPr>
        <w:t>کشور ایران نیز از جمله</w:t>
      </w:r>
      <w:r w:rsidRPr="00E35127">
        <w:rPr>
          <w:rFonts w:ascii="IRANSansWeb_Light" w:eastAsia="Times New Roman" w:hAnsi="IRANSansWeb_Light" w:cs="B Nazanin" w:hint="cs"/>
          <w:sz w:val="24"/>
          <w:szCs w:val="24"/>
          <w:rtl/>
        </w:rPr>
        <w:t xml:space="preserve"> </w:t>
      </w:r>
      <w:r w:rsidRPr="00E35127">
        <w:rPr>
          <w:rFonts w:ascii="IRANSansWeb_Light" w:eastAsia="Times New Roman" w:hAnsi="IRANSansWeb_Light" w:cs="B Nazanin"/>
          <w:sz w:val="24"/>
          <w:szCs w:val="24"/>
          <w:rtl/>
        </w:rPr>
        <w:t>کشورهایی است که در حال حاضر با موج</w:t>
      </w:r>
      <w:r w:rsidRPr="00E35127">
        <w:rPr>
          <w:rFonts w:ascii="Cambria" w:eastAsia="Times New Roman" w:hAnsi="Cambria" w:cs="Cambria" w:hint="cs"/>
          <w:sz w:val="24"/>
          <w:szCs w:val="24"/>
          <w:rtl/>
        </w:rPr>
        <w:t> </w:t>
      </w:r>
      <w:hyperlink r:id="rId12" w:tooltip="سالمندی" w:history="1">
        <w:r w:rsidRPr="00E35127">
          <w:rPr>
            <w:rFonts w:ascii="IRANSansWeb_Light" w:eastAsia="Times New Roman" w:hAnsi="IRANSansWeb_Light" w:cs="B Nazanin"/>
            <w:sz w:val="24"/>
            <w:szCs w:val="24"/>
            <w:rtl/>
          </w:rPr>
          <w:t>سالمندی</w:t>
        </w:r>
      </w:hyperlink>
      <w:r w:rsidRPr="00E35127">
        <w:rPr>
          <w:rFonts w:ascii="IRANSansWeb_Light" w:eastAsia="Times New Roman" w:hAnsi="IRANSansWeb_Light" w:cs="B Nazanin"/>
          <w:sz w:val="24"/>
          <w:szCs w:val="24"/>
        </w:rPr>
        <w:t> </w:t>
      </w:r>
      <w:r w:rsidRPr="00E35127">
        <w:rPr>
          <w:rFonts w:ascii="IRANSansWeb_Light" w:eastAsia="Times New Roman" w:hAnsi="IRANSansWeb_Light" w:cs="B Nazanin"/>
          <w:sz w:val="24"/>
          <w:szCs w:val="24"/>
          <w:rtl/>
        </w:rPr>
        <w:t xml:space="preserve">روبرو شده است، بنابراین لازم است که با بررسی دقیق تحولات سالمندی،به پیامدهای آن و لزوم سیاست گذاری برای مواجه با این پیامدها توجه شود. </w:t>
      </w:r>
    </w:p>
    <w:p w:rsidR="0017137D" w:rsidRPr="00E35127" w:rsidRDefault="009C5408" w:rsidP="00BF0ECE">
      <w:pPr>
        <w:shd w:val="clear" w:color="auto" w:fill="FFFFFF"/>
        <w:bidi/>
        <w:spacing w:after="300" w:line="240" w:lineRule="auto"/>
        <w:jc w:val="both"/>
        <w:rPr>
          <w:rFonts w:ascii="Arial" w:eastAsia="Times New Roman" w:hAnsi="Arial" w:cs="B Nazanin"/>
          <w:sz w:val="24"/>
          <w:szCs w:val="24"/>
          <w:rtl/>
        </w:rPr>
      </w:pPr>
      <w:r w:rsidRPr="00E35127">
        <w:rPr>
          <w:rFonts w:ascii="Arial" w:eastAsia="Times New Roman" w:hAnsi="Arial" w:cs="B Nazanin"/>
          <w:sz w:val="24"/>
          <w:szCs w:val="24"/>
          <w:rtl/>
        </w:rPr>
        <w:t>دوران سالمندي دست كم يك سوم تا يك چهارم از دوران زندگاني ما را به خود اختصاص مي دهد .اين دوران بايد به عنوان تجربه اي مثبت در زندگاني تك تك ما وجود داشته باشد . زندگي طولاني تر همراه با سلامت ، مشاركت و امنيت و نيز همراه با افزايش كيفيت زندگي در اين دوران بايد مد نظرمان باشد</w:t>
      </w:r>
      <w:r w:rsidRPr="00E35127">
        <w:rPr>
          <w:rFonts w:ascii="Arial" w:eastAsia="Times New Roman" w:hAnsi="Arial" w:cs="B Nazanin"/>
          <w:sz w:val="24"/>
          <w:szCs w:val="24"/>
        </w:rPr>
        <w:t xml:space="preserve"> .</w:t>
      </w:r>
    </w:p>
    <w:p w:rsidR="00CB6352" w:rsidRPr="00BF0ECE" w:rsidRDefault="002C4D1B" w:rsidP="00E35127">
      <w:pPr>
        <w:shd w:val="clear" w:color="auto" w:fill="FFFFFF"/>
        <w:bidi/>
        <w:spacing w:after="300" w:line="240" w:lineRule="auto"/>
        <w:jc w:val="both"/>
        <w:rPr>
          <w:rFonts w:ascii="Arial" w:eastAsia="Times New Roman" w:hAnsi="Arial" w:cs="B Nazanin"/>
          <w:color w:val="606060"/>
          <w:sz w:val="24"/>
          <w:szCs w:val="24"/>
        </w:rPr>
      </w:pPr>
      <w:r w:rsidRPr="00BF0ECE">
        <w:rPr>
          <w:rFonts w:ascii="IRANSansWeb_Light" w:eastAsia="Times New Roman" w:hAnsi="IRANSansWeb_Light" w:cs="B Nazanin"/>
          <w:color w:val="000000"/>
          <w:sz w:val="24"/>
          <w:szCs w:val="24"/>
          <w:rtl/>
        </w:rPr>
        <w:t>بنابراین،</w:t>
      </w:r>
      <w:r w:rsidRPr="00BF0ECE">
        <w:rPr>
          <w:rFonts w:ascii="Cambria" w:eastAsia="Times New Roman" w:hAnsi="Cambria" w:cs="Cambria" w:hint="cs"/>
          <w:color w:val="000000"/>
          <w:sz w:val="24"/>
          <w:szCs w:val="24"/>
          <w:rtl/>
        </w:rPr>
        <w:t> </w:t>
      </w:r>
      <w:hyperlink r:id="rId13" w:tooltip="توانمند سازی" w:history="1">
        <w:r w:rsidRPr="00BF0ECE">
          <w:rPr>
            <w:rFonts w:ascii="IRANSansWeb_Light" w:eastAsia="Times New Roman" w:hAnsi="IRANSansWeb_Light" w:cs="B Nazanin"/>
            <w:color w:val="000000"/>
            <w:sz w:val="24"/>
            <w:szCs w:val="24"/>
            <w:rtl/>
          </w:rPr>
          <w:t>توانمند سازی</w:t>
        </w:r>
      </w:hyperlink>
      <w:r w:rsidRPr="00BF0ECE">
        <w:rPr>
          <w:rFonts w:ascii="IRANSansWeb_Light" w:eastAsia="Times New Roman" w:hAnsi="IRANSansWeb_Light" w:cs="B Nazanin"/>
          <w:color w:val="000000"/>
          <w:sz w:val="24"/>
          <w:szCs w:val="24"/>
        </w:rPr>
        <w:t> </w:t>
      </w:r>
      <w:r w:rsidRPr="00BF0ECE">
        <w:rPr>
          <w:rFonts w:ascii="IRANSansWeb_Light" w:eastAsia="Times New Roman" w:hAnsi="IRANSansWeb_Light" w:cs="B Nazanin"/>
          <w:color w:val="000000"/>
          <w:sz w:val="24"/>
          <w:szCs w:val="24"/>
          <w:rtl/>
        </w:rPr>
        <w:t xml:space="preserve">سالمندان به عنوان یکی ازضرورت های مهم به حساب می آید. </w:t>
      </w:r>
      <w:r w:rsidR="009C5408" w:rsidRPr="00BF0ECE">
        <w:rPr>
          <w:rFonts w:ascii="IRANSansWeb_Light" w:hAnsi="IRANSansWeb_Light" w:cs="B Nazanin"/>
          <w:color w:val="000000"/>
          <w:sz w:val="24"/>
          <w:szCs w:val="24"/>
          <w:rtl/>
        </w:rPr>
        <w:t>توانمندسازی به هر گونه</w:t>
      </w:r>
      <w:r w:rsidR="009C5408" w:rsidRPr="00BF0ECE">
        <w:rPr>
          <w:rFonts w:ascii="IRANSansWeb_Light" w:hAnsi="IRANSansWeb_Light" w:cs="B Nazanin" w:hint="cs"/>
          <w:color w:val="000000"/>
          <w:sz w:val="24"/>
          <w:szCs w:val="24"/>
          <w:rtl/>
        </w:rPr>
        <w:t xml:space="preserve"> </w:t>
      </w:r>
      <w:r w:rsidR="009C5408" w:rsidRPr="00BF0ECE">
        <w:rPr>
          <w:rFonts w:ascii="IRANSansWeb_Light" w:hAnsi="IRANSansWeb_Light" w:cs="B Nazanin"/>
          <w:color w:val="000000"/>
          <w:sz w:val="24"/>
          <w:szCs w:val="24"/>
          <w:rtl/>
        </w:rPr>
        <w:t>برنامه یا فعالیتی كه در جهت ارتقائ عزت نفس و سلامت روانی و جسمانی سالمندان كشور باشد كه كلیه فعالیت‌های آموزشی ، بهداشتی ، درمانی ، توانبخشی و رفاهی را كه نتایج مثبتی در ارتقا</w:t>
      </w:r>
      <w:r w:rsidR="00BF0ECE">
        <w:rPr>
          <w:rFonts w:ascii="IRANSansWeb_Light" w:hAnsi="IRANSansWeb_Light" w:cs="B Nazanin" w:hint="cs"/>
          <w:color w:val="000000"/>
          <w:sz w:val="24"/>
          <w:szCs w:val="24"/>
          <w:rtl/>
        </w:rPr>
        <w:t>ء</w:t>
      </w:r>
      <w:r w:rsidR="009C5408" w:rsidRPr="00BF0ECE">
        <w:rPr>
          <w:rFonts w:ascii="IRANSansWeb_Light" w:hAnsi="IRANSansWeb_Light" w:cs="B Nazanin"/>
          <w:color w:val="000000"/>
          <w:sz w:val="24"/>
          <w:szCs w:val="24"/>
          <w:rtl/>
        </w:rPr>
        <w:t xml:space="preserve"> سالمندان و </w:t>
      </w:r>
      <w:r w:rsidR="00E35127">
        <w:rPr>
          <w:rFonts w:ascii="IRANSansWeb_Light" w:hAnsi="IRANSansWeb_Light" w:cs="B Nazanin" w:hint="cs"/>
          <w:color w:val="000000"/>
          <w:sz w:val="24"/>
          <w:szCs w:val="24"/>
          <w:rtl/>
        </w:rPr>
        <w:t>مشارکت</w:t>
      </w:r>
      <w:r w:rsidR="009C5408" w:rsidRPr="00BF0ECE">
        <w:rPr>
          <w:rFonts w:ascii="IRANSansWeb_Light" w:hAnsi="IRANSansWeb_Light" w:cs="B Nazanin"/>
          <w:color w:val="000000"/>
          <w:sz w:val="24"/>
          <w:szCs w:val="24"/>
          <w:rtl/>
        </w:rPr>
        <w:t xml:space="preserve"> آن‌ها </w:t>
      </w:r>
      <w:r w:rsidR="00E35127">
        <w:rPr>
          <w:rFonts w:ascii="IRANSansWeb_Light" w:hAnsi="IRANSansWeb_Light" w:cs="B Nazanin" w:hint="cs"/>
          <w:color w:val="000000"/>
          <w:sz w:val="24"/>
          <w:szCs w:val="24"/>
          <w:rtl/>
        </w:rPr>
        <w:t>در</w:t>
      </w:r>
      <w:r w:rsidR="009C5408" w:rsidRPr="00BF0ECE">
        <w:rPr>
          <w:rFonts w:ascii="IRANSansWeb_Light" w:hAnsi="IRANSansWeb_Light" w:cs="B Nazanin"/>
          <w:color w:val="000000"/>
          <w:sz w:val="24"/>
          <w:szCs w:val="24"/>
          <w:rtl/>
        </w:rPr>
        <w:t xml:space="preserve"> جامعه دارد شامل می‌شود </w:t>
      </w:r>
      <w:r w:rsidR="009C5408" w:rsidRPr="00BF0ECE">
        <w:rPr>
          <w:rFonts w:ascii="IRANSansWeb_Light" w:hAnsi="IRANSansWeb_Light" w:cs="B Nazanin" w:hint="cs"/>
          <w:color w:val="000000"/>
          <w:sz w:val="24"/>
          <w:szCs w:val="24"/>
          <w:rtl/>
        </w:rPr>
        <w:t>.</w:t>
      </w:r>
    </w:p>
    <w:p w:rsidR="009C5408" w:rsidRPr="00BF0ECE" w:rsidRDefault="002C4D1B" w:rsidP="00BF0ECE">
      <w:pPr>
        <w:bidi/>
        <w:spacing w:after="0" w:line="240" w:lineRule="auto"/>
        <w:jc w:val="both"/>
        <w:rPr>
          <w:rFonts w:ascii="IRANSansWeb_Light" w:eastAsia="Times New Roman" w:hAnsi="IRANSansWeb_Light" w:cs="B Nazanin"/>
          <w:color w:val="000000"/>
          <w:sz w:val="24"/>
          <w:szCs w:val="24"/>
          <w:rtl/>
        </w:rPr>
      </w:pPr>
      <w:r w:rsidRPr="00BF0ECE">
        <w:rPr>
          <w:rFonts w:ascii="IRANSansWeb_Light" w:eastAsia="Times New Roman" w:hAnsi="IRANSansWeb_Light" w:cs="B Nazanin"/>
          <w:color w:val="000000"/>
          <w:sz w:val="24"/>
          <w:szCs w:val="24"/>
          <w:rtl/>
        </w:rPr>
        <w:t>در زمینه تعیین توانمندی</w:t>
      </w:r>
      <w:r w:rsidRPr="00BF0ECE">
        <w:rPr>
          <w:rFonts w:ascii="IRANSansWeb_Light" w:eastAsia="Times New Roman" w:hAnsi="IRANSansWeb_Light" w:cs="B Nazanin" w:hint="cs"/>
          <w:color w:val="000000"/>
          <w:sz w:val="24"/>
          <w:szCs w:val="24"/>
          <w:rtl/>
        </w:rPr>
        <w:t xml:space="preserve"> </w:t>
      </w:r>
      <w:r w:rsidRPr="00BF0ECE">
        <w:rPr>
          <w:rFonts w:ascii="IRANSansWeb_Light" w:eastAsia="Times New Roman" w:hAnsi="IRANSansWeb_Light" w:cs="B Nazanin"/>
          <w:color w:val="000000"/>
          <w:sz w:val="24"/>
          <w:szCs w:val="24"/>
          <w:rtl/>
        </w:rPr>
        <w:t>سالمندان، معیارهای وجود دارد که می توان به مواردی همچون سلامت جسمی، سلامت روانی، مشارکت اجتماعی، رفاه</w:t>
      </w:r>
      <w:r w:rsidRPr="00BF0ECE">
        <w:rPr>
          <w:rFonts w:ascii="IRANSansWeb_Light" w:eastAsia="Times New Roman" w:hAnsi="IRANSansWeb_Light" w:cs="B Nazanin" w:hint="cs"/>
          <w:color w:val="000000"/>
          <w:sz w:val="24"/>
          <w:szCs w:val="24"/>
          <w:rtl/>
        </w:rPr>
        <w:t xml:space="preserve">ی </w:t>
      </w:r>
      <w:r w:rsidRPr="00BF0ECE">
        <w:rPr>
          <w:rFonts w:ascii="IRANSansWeb_Light" w:eastAsia="Times New Roman" w:hAnsi="IRANSansWeb_Light" w:cs="B Nazanin"/>
          <w:color w:val="000000"/>
          <w:sz w:val="24"/>
          <w:szCs w:val="24"/>
          <w:rtl/>
        </w:rPr>
        <w:t>اجتماعی، سطح دانش، مهارت، دسترسی، سبک زندگی سالم و امنیت اشاره نمو</w:t>
      </w:r>
      <w:r w:rsidR="00CB6352" w:rsidRPr="00BF0ECE">
        <w:rPr>
          <w:rFonts w:ascii="IRANSansWeb_Light" w:eastAsia="Times New Roman" w:hAnsi="IRANSansWeb_Light" w:cs="B Nazanin"/>
          <w:color w:val="000000"/>
          <w:sz w:val="24"/>
          <w:szCs w:val="24"/>
          <w:rtl/>
        </w:rPr>
        <w:t xml:space="preserve">د. </w:t>
      </w:r>
    </w:p>
    <w:p w:rsidR="002C4D1B" w:rsidRPr="00BF0ECE" w:rsidRDefault="002C4D1B" w:rsidP="00BF0ECE">
      <w:pPr>
        <w:bidi/>
        <w:spacing w:after="0" w:line="240" w:lineRule="auto"/>
        <w:jc w:val="both"/>
        <w:rPr>
          <w:rFonts w:ascii="mtr" w:eastAsia="Times New Roman" w:hAnsi="mtr" w:cs="B Nazanin"/>
          <w:color w:val="000000"/>
          <w:sz w:val="24"/>
          <w:szCs w:val="24"/>
        </w:rPr>
      </w:pPr>
      <w:r w:rsidRPr="00BF0ECE">
        <w:rPr>
          <w:rFonts w:ascii="IRANSansWeb_Light" w:eastAsia="Times New Roman" w:hAnsi="IRANSansWeb_Light" w:cs="B Nazanin"/>
          <w:color w:val="000000"/>
          <w:sz w:val="24"/>
          <w:szCs w:val="24"/>
          <w:rtl/>
        </w:rPr>
        <w:t>یکی از مولفه</w:t>
      </w:r>
      <w:r w:rsidRPr="00BF0ECE">
        <w:rPr>
          <w:rFonts w:ascii="IRANSansWeb_Light" w:eastAsia="Times New Roman" w:hAnsi="IRANSansWeb_Light" w:cs="B Nazanin" w:hint="cs"/>
          <w:color w:val="000000"/>
          <w:sz w:val="24"/>
          <w:szCs w:val="24"/>
          <w:rtl/>
        </w:rPr>
        <w:t xml:space="preserve"> </w:t>
      </w:r>
      <w:r w:rsidRPr="00BF0ECE">
        <w:rPr>
          <w:rFonts w:ascii="IRANSansWeb_Light" w:eastAsia="Times New Roman" w:hAnsi="IRANSansWeb_Light" w:cs="B Nazanin"/>
          <w:color w:val="000000"/>
          <w:sz w:val="24"/>
          <w:szCs w:val="24"/>
          <w:rtl/>
        </w:rPr>
        <w:t>های تعیین کننده</w:t>
      </w:r>
      <w:r w:rsidRPr="00BF0ECE">
        <w:rPr>
          <w:rFonts w:ascii="Cambria" w:eastAsia="Times New Roman" w:hAnsi="Cambria" w:cs="Cambria" w:hint="cs"/>
          <w:color w:val="000000"/>
          <w:sz w:val="24"/>
          <w:szCs w:val="24"/>
          <w:rtl/>
        </w:rPr>
        <w:t> </w:t>
      </w:r>
      <w:hyperlink r:id="rId14" w:tooltip="توانمند سازی" w:history="1">
        <w:r w:rsidRPr="00BF0ECE">
          <w:rPr>
            <w:rFonts w:ascii="IRANSansWeb_Light" w:eastAsia="Times New Roman" w:hAnsi="IRANSansWeb_Light" w:cs="B Nazanin"/>
            <w:color w:val="000000"/>
            <w:sz w:val="24"/>
            <w:szCs w:val="24"/>
            <w:rtl/>
          </w:rPr>
          <w:t>توانمند سازی</w:t>
        </w:r>
      </w:hyperlink>
      <w:r w:rsidRPr="00BF0ECE">
        <w:rPr>
          <w:rFonts w:ascii="IRANSansWeb_Light" w:eastAsia="Times New Roman" w:hAnsi="IRANSansWeb_Light" w:cs="B Nazanin"/>
          <w:color w:val="000000"/>
          <w:sz w:val="24"/>
          <w:szCs w:val="24"/>
        </w:rPr>
        <w:t> </w:t>
      </w:r>
      <w:r w:rsidRPr="00BF0ECE">
        <w:rPr>
          <w:rFonts w:ascii="IRANSansWeb_Light" w:eastAsia="Times New Roman" w:hAnsi="IRANSansWeb_Light" w:cs="B Nazanin"/>
          <w:color w:val="000000"/>
          <w:sz w:val="24"/>
          <w:szCs w:val="24"/>
          <w:rtl/>
        </w:rPr>
        <w:t>سالمندان، مولفه سبک زندگی سالم</w:t>
      </w:r>
      <w:r w:rsidRPr="00BF0ECE">
        <w:rPr>
          <w:rFonts w:ascii="Cambria" w:eastAsia="Times New Roman" w:hAnsi="Cambria" w:cs="Cambria" w:hint="cs"/>
          <w:color w:val="000000"/>
          <w:sz w:val="24"/>
          <w:szCs w:val="24"/>
          <w:rtl/>
        </w:rPr>
        <w:t> </w:t>
      </w:r>
      <w:hyperlink r:id="rId15" w:tooltip="سالمندی" w:history="1">
        <w:r w:rsidRPr="00BF0ECE">
          <w:rPr>
            <w:rFonts w:ascii="IRANSansWeb_Light" w:eastAsia="Times New Roman" w:hAnsi="IRANSansWeb_Light" w:cs="B Nazanin"/>
            <w:color w:val="000000"/>
            <w:sz w:val="24"/>
            <w:szCs w:val="24"/>
            <w:rtl/>
          </w:rPr>
          <w:t>سالمندی</w:t>
        </w:r>
      </w:hyperlink>
      <w:r w:rsidRPr="00BF0ECE">
        <w:rPr>
          <w:rFonts w:ascii="IRANSansWeb_Light" w:eastAsia="Times New Roman" w:hAnsi="IRANSansWeb_Light" w:cs="B Nazanin"/>
          <w:color w:val="000000"/>
          <w:sz w:val="24"/>
          <w:szCs w:val="24"/>
        </w:rPr>
        <w:t> </w:t>
      </w:r>
      <w:r w:rsidRPr="00BF0ECE">
        <w:rPr>
          <w:rFonts w:ascii="IRANSansWeb_Light" w:eastAsia="Times New Roman" w:hAnsi="IRANSansWeb_Light" w:cs="B Nazanin"/>
          <w:color w:val="000000"/>
          <w:sz w:val="24"/>
          <w:szCs w:val="24"/>
          <w:rtl/>
        </w:rPr>
        <w:t>ا</w:t>
      </w:r>
      <w:r w:rsidR="007B721B" w:rsidRPr="00BF0ECE">
        <w:rPr>
          <w:rFonts w:ascii="IRANSansWeb_Light" w:eastAsia="Times New Roman" w:hAnsi="IRANSansWeb_Light" w:cs="B Nazanin"/>
          <w:color w:val="000000"/>
          <w:sz w:val="24"/>
          <w:szCs w:val="24"/>
          <w:rtl/>
        </w:rPr>
        <w:t>ست.</w:t>
      </w:r>
      <w:r w:rsidRPr="00BF0ECE">
        <w:rPr>
          <w:rFonts w:ascii="IRANSansWeb_Light" w:eastAsia="Times New Roman" w:hAnsi="IRANSansWeb_Light" w:cs="B Nazanin"/>
          <w:color w:val="000000"/>
          <w:sz w:val="24"/>
          <w:szCs w:val="24"/>
          <w:rtl/>
        </w:rPr>
        <w:t>. در نهایت محورهای</w:t>
      </w:r>
      <w:r w:rsidRPr="00BF0ECE">
        <w:rPr>
          <w:rFonts w:ascii="Cambria" w:eastAsia="Times New Roman" w:hAnsi="Cambria" w:cs="Cambria" w:hint="cs"/>
          <w:color w:val="000000"/>
          <w:sz w:val="24"/>
          <w:szCs w:val="24"/>
          <w:rtl/>
        </w:rPr>
        <w:t> </w:t>
      </w:r>
      <w:hyperlink r:id="rId16" w:tooltip="توانمند سازی" w:history="1">
        <w:r w:rsidRPr="00BF0ECE">
          <w:rPr>
            <w:rFonts w:ascii="IRANSansWeb_Light" w:eastAsia="Times New Roman" w:hAnsi="IRANSansWeb_Light" w:cs="B Nazanin"/>
            <w:color w:val="000000"/>
            <w:sz w:val="24"/>
            <w:szCs w:val="24"/>
            <w:rtl/>
          </w:rPr>
          <w:t>توانمند سازی</w:t>
        </w:r>
      </w:hyperlink>
      <w:r w:rsidRPr="00BF0ECE">
        <w:rPr>
          <w:rFonts w:ascii="IRANSansWeb_Light" w:eastAsia="Times New Roman" w:hAnsi="IRANSansWeb_Light" w:cs="B Nazanin"/>
          <w:color w:val="000000"/>
          <w:sz w:val="24"/>
          <w:szCs w:val="24"/>
        </w:rPr>
        <w:t> </w:t>
      </w:r>
      <w:r w:rsidRPr="00BF0ECE">
        <w:rPr>
          <w:rFonts w:ascii="IRANSansWeb_Light" w:eastAsia="Times New Roman" w:hAnsi="IRANSansWeb_Light" w:cs="B Nazanin"/>
          <w:color w:val="000000"/>
          <w:sz w:val="24"/>
          <w:szCs w:val="24"/>
          <w:rtl/>
        </w:rPr>
        <w:t>سالمندان</w:t>
      </w:r>
      <w:r w:rsidRPr="00BF0ECE">
        <w:rPr>
          <w:rFonts w:ascii="IRANSansWeb_Light" w:eastAsia="Times New Roman" w:hAnsi="IRANSansWeb_Light" w:cs="B Nazanin" w:hint="cs"/>
          <w:color w:val="000000"/>
          <w:sz w:val="24"/>
          <w:szCs w:val="24"/>
          <w:rtl/>
        </w:rPr>
        <w:t xml:space="preserve"> </w:t>
      </w:r>
      <w:r w:rsidRPr="00BF0ECE">
        <w:rPr>
          <w:rFonts w:ascii="IRANSansWeb_Light" w:eastAsia="Times New Roman" w:hAnsi="IRANSansWeb_Light" w:cs="B Nazanin"/>
          <w:color w:val="000000"/>
          <w:sz w:val="24"/>
          <w:szCs w:val="24"/>
          <w:rtl/>
        </w:rPr>
        <w:t>شامل آموزش شیوه</w:t>
      </w:r>
      <w:r w:rsidRPr="00BF0ECE">
        <w:rPr>
          <w:rFonts w:ascii="IRANSansWeb_Light" w:eastAsia="Times New Roman" w:hAnsi="IRANSansWeb_Light" w:cs="B Nazanin" w:hint="cs"/>
          <w:color w:val="000000"/>
          <w:sz w:val="24"/>
          <w:szCs w:val="24"/>
          <w:rtl/>
        </w:rPr>
        <w:t xml:space="preserve"> </w:t>
      </w:r>
      <w:r w:rsidRPr="00BF0ECE">
        <w:rPr>
          <w:rFonts w:ascii="IRANSansWeb_Light" w:eastAsia="Times New Roman" w:hAnsi="IRANSansWeb_Light" w:cs="B Nazanin"/>
          <w:color w:val="000000"/>
          <w:sz w:val="24"/>
          <w:szCs w:val="24"/>
          <w:rtl/>
        </w:rPr>
        <w:t>ی زندگی سالم، ارائه خدمات</w:t>
      </w:r>
      <w:r w:rsidRPr="00BF0ECE">
        <w:rPr>
          <w:rFonts w:ascii="IRANSansWeb_Light" w:eastAsia="Times New Roman" w:hAnsi="IRANSansWeb_Light" w:cs="B Nazanin" w:hint="cs"/>
          <w:color w:val="000000"/>
          <w:sz w:val="24"/>
          <w:szCs w:val="24"/>
          <w:rtl/>
        </w:rPr>
        <w:t xml:space="preserve"> </w:t>
      </w:r>
      <w:r w:rsidRPr="00BF0ECE">
        <w:rPr>
          <w:rFonts w:ascii="IRANSansWeb_Light" w:eastAsia="Times New Roman" w:hAnsi="IRANSansWeb_Light" w:cs="B Nazanin"/>
          <w:color w:val="000000"/>
          <w:sz w:val="24"/>
          <w:szCs w:val="24"/>
          <w:rtl/>
        </w:rPr>
        <w:t>توانبخشی، ارائه خدمات حمایتی، ارائه خدمات ورزشی، فرهنگی و هنری وارائه خدمات اوقات فراغت و گردشگری به سالمندان ارائه شده است</w:t>
      </w:r>
      <w:r w:rsidR="00BF0ECE">
        <w:rPr>
          <w:rFonts w:ascii="mtr" w:eastAsia="Times New Roman" w:hAnsi="mtr" w:cs="B Nazanin" w:hint="cs"/>
          <w:color w:val="000000"/>
          <w:sz w:val="24"/>
          <w:szCs w:val="24"/>
          <w:rtl/>
        </w:rPr>
        <w:t>.</w:t>
      </w:r>
      <w:r w:rsidRPr="00BF0ECE">
        <w:rPr>
          <w:rFonts w:ascii="mtr" w:eastAsia="Times New Roman" w:hAnsi="mtr" w:cs="B Nazanin" w:hint="cs"/>
          <w:b/>
          <w:bCs/>
          <w:color w:val="1E5AA0"/>
          <w:sz w:val="24"/>
          <w:szCs w:val="24"/>
          <w:rtl/>
        </w:rPr>
        <w:t xml:space="preserve"> </w:t>
      </w:r>
    </w:p>
    <w:p w:rsidR="0059521E" w:rsidRPr="00BF0ECE" w:rsidRDefault="0059521E" w:rsidP="00BF0ECE">
      <w:pPr>
        <w:shd w:val="clear" w:color="auto" w:fill="F8F9FA"/>
        <w:tabs>
          <w:tab w:val="left" w:pos="916"/>
          <w:tab w:val="left" w:pos="1832"/>
          <w:tab w:val="right" w:pos="9360"/>
        </w:tabs>
        <w:bidi/>
        <w:spacing w:after="0" w:line="480" w:lineRule="atLeast"/>
        <w:jc w:val="both"/>
        <w:rPr>
          <w:rFonts w:ascii="inherit" w:eastAsia="Times New Roman" w:hAnsi="inherit" w:cs="B Nazanin"/>
          <w:color w:val="202124"/>
          <w:sz w:val="24"/>
          <w:szCs w:val="24"/>
          <w:rtl/>
          <w:lang w:bidi="fa-IR"/>
        </w:rPr>
      </w:pPr>
    </w:p>
    <w:p w:rsidR="0059521E" w:rsidRPr="00BF0ECE" w:rsidRDefault="0059521E" w:rsidP="00BF0ECE">
      <w:pPr>
        <w:shd w:val="clear" w:color="auto" w:fill="FFFFFF"/>
        <w:bidi/>
        <w:spacing w:after="300" w:line="240" w:lineRule="auto"/>
        <w:jc w:val="both"/>
        <w:rPr>
          <w:rFonts w:ascii="Arial" w:eastAsia="Times New Roman" w:hAnsi="Arial" w:cs="B Nazanin"/>
          <w:color w:val="606060"/>
          <w:sz w:val="24"/>
          <w:szCs w:val="24"/>
          <w:rtl/>
        </w:rPr>
      </w:pPr>
      <w:r w:rsidRPr="00BF0ECE">
        <w:rPr>
          <w:rFonts w:ascii="Arial" w:eastAsia="Times New Roman" w:hAnsi="Arial" w:cs="B Nazanin"/>
          <w:color w:val="606060"/>
          <w:sz w:val="24"/>
          <w:szCs w:val="24"/>
          <w:rtl/>
        </w:rPr>
        <w:t>علاوه بر كميت زندگي و طول عمر، به كيفيت و لذت از سال هاي پاياني عمر كه بدون شك در استمرار فعاليت هاي اجتماعي و داشتن نقشي سازنده در خانواده و اجتماع رقم مي خورد نيز بايد بها داده شود، سازمان جهاني بهداشت نيز رويكرد رسيدن به اين مقوله را با عبارت”سالمندي فعال” مورد نظر قرار داده است . فعال سازي دوران سالمندي خود نيازمند توانمند سازي سالمندان مي باشد</w:t>
      </w:r>
      <w:r w:rsidRPr="00BF0ECE">
        <w:rPr>
          <w:rFonts w:ascii="Arial" w:eastAsia="Times New Roman" w:hAnsi="Arial" w:cs="B Nazanin"/>
          <w:color w:val="606060"/>
          <w:sz w:val="24"/>
          <w:szCs w:val="24"/>
        </w:rPr>
        <w:t xml:space="preserve"> .</w:t>
      </w:r>
    </w:p>
    <w:p w:rsidR="005F30EB" w:rsidRPr="00BF0ECE" w:rsidRDefault="005F30EB" w:rsidP="00BF0ECE">
      <w:pPr>
        <w:shd w:val="clear" w:color="auto" w:fill="FFFFFF"/>
        <w:bidi/>
        <w:spacing w:after="300" w:line="240" w:lineRule="auto"/>
        <w:jc w:val="both"/>
        <w:rPr>
          <w:rFonts w:ascii="Arial" w:eastAsia="Times New Roman" w:hAnsi="Arial" w:cs="B Nazanin"/>
          <w:color w:val="606060"/>
          <w:sz w:val="24"/>
          <w:szCs w:val="24"/>
        </w:rPr>
      </w:pPr>
      <w:r w:rsidRPr="00BF0ECE">
        <w:rPr>
          <w:rFonts w:ascii="Arial" w:eastAsia="Times New Roman" w:hAnsi="Arial" w:cs="B Nazanin"/>
          <w:color w:val="606060"/>
          <w:sz w:val="24"/>
          <w:szCs w:val="24"/>
          <w:rtl/>
        </w:rPr>
        <w:lastRenderedPageBreak/>
        <w:t>در بحث توانمندسازي بايستي بر اين نكته تاكيد داشت كه احساس خوب بودن، يكي از عيني ترين و قابل ارزيابي ترين پارامترهاي توانمندي و توانمندشدن است و در اين رهگذار، مديريت فعال و خودكنترلي اجتماعي، اساسي ترين عنصر احساس خوب بودن از نظر جسمي و روحي به شمار مي رود</w:t>
      </w:r>
      <w:r w:rsidRPr="00BF0ECE">
        <w:rPr>
          <w:rFonts w:ascii="Arial" w:eastAsia="Times New Roman" w:hAnsi="Arial" w:cs="B Nazanin"/>
          <w:color w:val="606060"/>
          <w:sz w:val="24"/>
          <w:szCs w:val="24"/>
        </w:rPr>
        <w:t xml:space="preserve"> .</w:t>
      </w:r>
    </w:p>
    <w:p w:rsidR="007B721B" w:rsidRPr="00BF0ECE" w:rsidRDefault="00181944" w:rsidP="00BF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jc w:val="both"/>
        <w:rPr>
          <w:rFonts w:ascii="inherit" w:eastAsia="Times New Roman" w:hAnsi="inherit" w:cs="B Nazanin"/>
          <w:color w:val="202124"/>
          <w:sz w:val="24"/>
          <w:szCs w:val="24"/>
          <w:lang w:bidi="fa-IR"/>
        </w:rPr>
      </w:pPr>
      <w:r w:rsidRPr="00BF0ECE">
        <w:rPr>
          <w:rFonts w:ascii="inherit" w:eastAsia="Times New Roman" w:hAnsi="inherit" w:cs="B Nazanin" w:hint="cs"/>
          <w:color w:val="202124"/>
          <w:sz w:val="24"/>
          <w:szCs w:val="24"/>
          <w:rtl/>
          <w:lang w:bidi="fa-IR"/>
        </w:rPr>
        <w:t>توانمند</w:t>
      </w:r>
      <w:r w:rsidR="00030295" w:rsidRPr="00BF0ECE">
        <w:rPr>
          <w:rFonts w:ascii="inherit" w:eastAsia="Times New Roman" w:hAnsi="inherit" w:cs="B Nazanin" w:hint="cs"/>
          <w:color w:val="202124"/>
          <w:sz w:val="24"/>
          <w:szCs w:val="24"/>
          <w:rtl/>
          <w:lang w:bidi="fa-IR"/>
        </w:rPr>
        <w:t xml:space="preserve"> </w:t>
      </w:r>
      <w:r w:rsidRPr="00BF0ECE">
        <w:rPr>
          <w:rFonts w:ascii="inherit" w:eastAsia="Times New Roman" w:hAnsi="inherit" w:cs="B Nazanin" w:hint="cs"/>
          <w:color w:val="202124"/>
          <w:sz w:val="24"/>
          <w:szCs w:val="24"/>
          <w:rtl/>
          <w:lang w:bidi="fa-IR"/>
        </w:rPr>
        <w:t xml:space="preserve">سازی </w:t>
      </w:r>
      <w:r w:rsidR="00BF0ECE">
        <w:rPr>
          <w:rFonts w:ascii="inherit" w:eastAsia="Times New Roman" w:hAnsi="inherit" w:cs="B Nazanin" w:hint="cs"/>
          <w:color w:val="202124"/>
          <w:sz w:val="24"/>
          <w:szCs w:val="24"/>
          <w:rtl/>
          <w:lang w:bidi="fa-IR"/>
        </w:rPr>
        <w:t xml:space="preserve">سالمندان، </w:t>
      </w:r>
      <w:r w:rsidRPr="00BF0ECE">
        <w:rPr>
          <w:rFonts w:ascii="inherit" w:eastAsia="Times New Roman" w:hAnsi="inherit" w:cs="B Nazanin" w:hint="cs"/>
          <w:color w:val="202124"/>
          <w:sz w:val="24"/>
          <w:szCs w:val="24"/>
          <w:rtl/>
          <w:lang w:bidi="fa-IR"/>
        </w:rPr>
        <w:t xml:space="preserve"> بر</w:t>
      </w:r>
      <w:r w:rsidR="00030295" w:rsidRPr="00BF0ECE">
        <w:rPr>
          <w:rFonts w:ascii="inherit" w:eastAsia="Times New Roman" w:hAnsi="inherit" w:cs="B Nazanin" w:hint="cs"/>
          <w:color w:val="202124"/>
          <w:sz w:val="24"/>
          <w:szCs w:val="24"/>
          <w:rtl/>
          <w:lang w:bidi="fa-IR"/>
        </w:rPr>
        <w:t xml:space="preserve">  </w:t>
      </w:r>
      <w:r w:rsidR="008D010D" w:rsidRPr="00BF0ECE">
        <w:rPr>
          <w:rFonts w:ascii="inherit" w:eastAsia="Times New Roman" w:hAnsi="inherit" w:cs="B Nazanin"/>
          <w:color w:val="202124"/>
          <w:sz w:val="24"/>
          <w:szCs w:val="24"/>
          <w:rtl/>
          <w:lang w:bidi="fa-IR"/>
        </w:rPr>
        <w:t>سالمندي دوران حساسي از زندگي بشر است و توجه به مسايل و نيازهاي اين مرحله يک ضرورت اجتماعي مي باشد. در نظر داشتن نيازهاي خاص اين دوران و توجه به توانمندسازي، عزت نفس و خودکارامدي در سالمندان امر بسيار مهمي است ک</w:t>
      </w:r>
      <w:r w:rsidR="00030295" w:rsidRPr="00BF0ECE">
        <w:rPr>
          <w:rFonts w:ascii="inherit" w:eastAsia="Times New Roman" w:hAnsi="inherit" w:cs="B Nazanin"/>
          <w:color w:val="202124"/>
          <w:sz w:val="24"/>
          <w:szCs w:val="24"/>
          <w:rtl/>
          <w:lang w:bidi="fa-IR"/>
        </w:rPr>
        <w:t xml:space="preserve">ه به طور عمده مورد غفلت قرار </w:t>
      </w:r>
      <w:r w:rsidR="00030295" w:rsidRPr="00BF0ECE">
        <w:rPr>
          <w:rFonts w:ascii="inherit" w:eastAsia="Times New Roman" w:hAnsi="inherit" w:cs="B Nazanin" w:hint="cs"/>
          <w:color w:val="202124"/>
          <w:sz w:val="24"/>
          <w:szCs w:val="24"/>
          <w:rtl/>
          <w:lang w:bidi="fa-IR"/>
        </w:rPr>
        <w:t xml:space="preserve"> </w:t>
      </w:r>
      <w:r w:rsidR="00030295" w:rsidRPr="00BF0ECE">
        <w:rPr>
          <w:rFonts w:ascii="inherit" w:eastAsia="Times New Roman" w:hAnsi="inherit" w:cs="B Nazanin"/>
          <w:color w:val="202124"/>
          <w:sz w:val="24"/>
          <w:szCs w:val="24"/>
          <w:rtl/>
          <w:lang w:bidi="fa-IR"/>
        </w:rPr>
        <w:t>مي</w:t>
      </w:r>
      <w:r w:rsidR="008D010D" w:rsidRPr="00BF0ECE">
        <w:rPr>
          <w:rFonts w:ascii="inherit" w:eastAsia="Times New Roman" w:hAnsi="inherit" w:cs="B Nazanin"/>
          <w:color w:val="202124"/>
          <w:sz w:val="24"/>
          <w:szCs w:val="24"/>
          <w:rtl/>
          <w:lang w:bidi="fa-IR"/>
        </w:rPr>
        <w:t>گيرد</w:t>
      </w:r>
    </w:p>
    <w:p w:rsidR="009C5408" w:rsidRPr="00BF0ECE" w:rsidRDefault="00030295" w:rsidP="00364A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jc w:val="both"/>
        <w:rPr>
          <w:rFonts w:ascii="inherit" w:eastAsia="Times New Roman" w:hAnsi="inherit" w:cs="B Nazanin"/>
          <w:color w:val="202124"/>
          <w:sz w:val="24"/>
          <w:szCs w:val="24"/>
          <w:rtl/>
          <w:lang w:bidi="fa-IR"/>
        </w:rPr>
      </w:pPr>
      <w:r w:rsidRPr="00BF0ECE">
        <w:rPr>
          <w:rFonts w:ascii="inherit" w:eastAsia="Times New Roman" w:hAnsi="inherit" w:cs="B Nazanin" w:hint="cs"/>
          <w:color w:val="202124"/>
          <w:sz w:val="24"/>
          <w:szCs w:val="24"/>
          <w:rtl/>
          <w:lang w:bidi="fa-IR"/>
        </w:rPr>
        <w:t xml:space="preserve"> </w:t>
      </w:r>
      <w:r w:rsidR="008D010D" w:rsidRPr="00BF0ECE">
        <w:rPr>
          <w:rFonts w:cs="B Nazanin"/>
          <w:sz w:val="24"/>
          <w:szCs w:val="24"/>
          <w:rtl/>
        </w:rPr>
        <w:t>در كل ميتوان نتيجه</w:t>
      </w:r>
      <w:r w:rsidR="008D010D" w:rsidRPr="00BF0ECE">
        <w:rPr>
          <w:rFonts w:cs="B Nazanin" w:hint="cs"/>
          <w:sz w:val="24"/>
          <w:szCs w:val="24"/>
          <w:rtl/>
        </w:rPr>
        <w:t xml:space="preserve"> </w:t>
      </w:r>
      <w:r w:rsidR="008D010D" w:rsidRPr="00BF0ECE">
        <w:rPr>
          <w:rFonts w:cs="B Nazanin"/>
          <w:sz w:val="24"/>
          <w:szCs w:val="24"/>
          <w:rtl/>
        </w:rPr>
        <w:t xml:space="preserve">گيري نمود كه با به كارگيري اجراي الگوي توانمند سازي خانواده محور ميتوان ابعاد مختلف كيفيت زندگي و عزت نفس را در فرد افزايش داده و به فرايند </w:t>
      </w:r>
      <w:r w:rsidR="00BF0ECE">
        <w:rPr>
          <w:rFonts w:cs="B Nazanin" w:hint="cs"/>
          <w:sz w:val="24"/>
          <w:szCs w:val="24"/>
          <w:rtl/>
        </w:rPr>
        <w:t>سالمندی</w:t>
      </w:r>
      <w:r w:rsidR="008D010D" w:rsidRPr="00BF0ECE">
        <w:rPr>
          <w:rFonts w:cs="B Nazanin"/>
          <w:sz w:val="24"/>
          <w:szCs w:val="24"/>
          <w:rtl/>
        </w:rPr>
        <w:t xml:space="preserve"> موفق كمك زيادي نمود و راه را براي بهبود كيفيت زندگي در سالمندان هموار كرد تا از اين طريق بتوان از تجربيات ارزشمند سالمندان در راستاي اعتلاي جامعه در ابعاد مختلف استفاده لازم را نمو</w:t>
      </w:r>
      <w:r w:rsidR="007B721B" w:rsidRPr="00BF0ECE">
        <w:rPr>
          <w:rFonts w:ascii="inherit" w:eastAsia="Times New Roman" w:hAnsi="inherit" w:cs="B Nazanin" w:hint="cs"/>
          <w:color w:val="202124"/>
          <w:sz w:val="24"/>
          <w:szCs w:val="24"/>
          <w:rtl/>
          <w:lang w:bidi="fa-IR"/>
        </w:rPr>
        <w:t>د.</w:t>
      </w:r>
    </w:p>
    <w:p w:rsidR="008D010D" w:rsidRPr="00BF0ECE" w:rsidRDefault="00181944" w:rsidP="00BF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jc w:val="both"/>
        <w:rPr>
          <w:rFonts w:ascii="inherit" w:eastAsia="Times New Roman" w:hAnsi="inherit" w:cs="B Nazanin"/>
          <w:color w:val="202124"/>
          <w:sz w:val="24"/>
          <w:szCs w:val="24"/>
          <w:rtl/>
          <w:lang w:bidi="fa-IR"/>
        </w:rPr>
      </w:pPr>
      <w:r w:rsidRPr="00BF0ECE">
        <w:rPr>
          <w:rFonts w:ascii="inherit" w:eastAsia="Times New Roman" w:hAnsi="inherit" w:cs="B Nazanin" w:hint="cs"/>
          <w:color w:val="202124"/>
          <w:sz w:val="24"/>
          <w:szCs w:val="24"/>
          <w:rtl/>
          <w:lang w:bidi="fa-IR"/>
        </w:rPr>
        <w:t xml:space="preserve"> تصمیم گیری آگاهانه در مورد سلامتی و مکان و نحوه زندگی آنها یک هدف مکرر اعلام شده است ، اما دستیابی به آن دشوار است. </w:t>
      </w:r>
    </w:p>
    <w:p w:rsidR="009C5408" w:rsidRPr="00BF0ECE" w:rsidRDefault="00181944" w:rsidP="00BF0ECE">
      <w:pPr>
        <w:shd w:val="clear" w:color="auto" w:fill="FFFFFF"/>
        <w:bidi/>
        <w:spacing w:after="300" w:line="240" w:lineRule="auto"/>
        <w:jc w:val="both"/>
        <w:rPr>
          <w:rFonts w:ascii="Arial" w:eastAsia="Times New Roman" w:hAnsi="Arial" w:cs="B Nazanin"/>
          <w:color w:val="606060"/>
          <w:sz w:val="24"/>
          <w:szCs w:val="24"/>
          <w:rtl/>
        </w:rPr>
      </w:pPr>
      <w:r w:rsidRPr="00BF0ECE">
        <w:rPr>
          <w:rFonts w:ascii="inherit" w:eastAsia="Times New Roman" w:hAnsi="inherit" w:cs="B Nazanin" w:hint="cs"/>
          <w:color w:val="202124"/>
          <w:sz w:val="24"/>
          <w:szCs w:val="24"/>
          <w:rtl/>
          <w:lang w:bidi="fa-IR"/>
        </w:rPr>
        <w:t>هدف از توانمندسازی</w:t>
      </w:r>
      <w:r w:rsidR="00030295" w:rsidRPr="00BF0ECE">
        <w:rPr>
          <w:rFonts w:ascii="inherit" w:eastAsia="Times New Roman" w:hAnsi="inherit" w:cs="B Nazanin" w:hint="cs"/>
          <w:color w:val="202124"/>
          <w:sz w:val="24"/>
          <w:szCs w:val="24"/>
          <w:rtl/>
          <w:lang w:bidi="fa-IR"/>
        </w:rPr>
        <w:t xml:space="preserve"> </w:t>
      </w:r>
      <w:r w:rsidRPr="00BF0ECE">
        <w:rPr>
          <w:rFonts w:ascii="inherit" w:eastAsia="Times New Roman" w:hAnsi="inherit" w:cs="B Nazanin" w:hint="cs"/>
          <w:color w:val="202124"/>
          <w:sz w:val="24"/>
          <w:szCs w:val="24"/>
          <w:rtl/>
          <w:lang w:bidi="fa-IR"/>
        </w:rPr>
        <w:t xml:space="preserve"> افزایش طول عمر سالم با ارائه ابزار (دیجیتالی و غیر دیجیتالی) و ایجاد فرصت های بیشتر برای مدیریت سلامت سالمندان است. سالمندان توانمند از استقلال بالاتری برخوردارند ، کنترل بیشتری بر زندگی خود دارند و در تصمیم گیری در جوامع خود و سازمانهایی که به آنها تعلق دارند از اهمیت ویژه ای برخوردار هستند. توانمندسازی به زیرساخت ، ابزار و مهارت نیاز دارد ، اما توانمندسازی واقعی همچنین مستلزم دسترسی به اطلاعات معتبر و مرتبط مرتبط با سلامت و همچنین ارتباط با همسالان خود است که با چالش های یکسانی روبرو هستند.</w:t>
      </w:r>
      <w:r w:rsidR="007B721B" w:rsidRPr="00BF0ECE">
        <w:rPr>
          <w:rFonts w:ascii="Arial" w:eastAsia="Times New Roman" w:hAnsi="Arial" w:cs="B Nazanin"/>
          <w:color w:val="606060"/>
          <w:sz w:val="24"/>
          <w:szCs w:val="24"/>
          <w:rtl/>
        </w:rPr>
        <w:t xml:space="preserve"> </w:t>
      </w:r>
    </w:p>
    <w:p w:rsidR="00181944" w:rsidRPr="00BF0ECE" w:rsidRDefault="00181944" w:rsidP="00BF0ECE">
      <w:pPr>
        <w:shd w:val="clear" w:color="auto" w:fill="FFFFFF"/>
        <w:bidi/>
        <w:spacing w:after="300" w:line="240" w:lineRule="auto"/>
        <w:jc w:val="both"/>
        <w:rPr>
          <w:rFonts w:ascii="inherit" w:eastAsia="Times New Roman" w:hAnsi="inherit" w:cs="B Nazanin"/>
          <w:color w:val="FF0000"/>
          <w:sz w:val="24"/>
          <w:szCs w:val="24"/>
          <w:rtl/>
          <w:lang w:bidi="fa-IR"/>
        </w:rPr>
      </w:pPr>
      <w:r w:rsidRPr="00BF0ECE">
        <w:rPr>
          <w:rFonts w:ascii="inherit" w:eastAsia="Times New Roman" w:hAnsi="inherit" w:cs="B Nazanin" w:hint="cs"/>
          <w:color w:val="202124"/>
          <w:sz w:val="24"/>
          <w:szCs w:val="24"/>
          <w:rtl/>
          <w:lang w:bidi="fa-IR"/>
        </w:rPr>
        <w:t>بدون شک توانمندسازی افراد مسن در سطح فردی مفید است. با این حال ، از نظر نهادی و سیستم بهداشت و مراقبت ، بسیار مهم است. این به این دلیل است که بیماری های مزمن ، تغییرات جمعیتی و همه گیری های غیر منتظره فشار بی سابقه و مداومی را بر سازمان های بهداشتی و مراقبتی نهادی وارد می کند. نوآوری به ما کمک می کند تا به دنبال مدلهای مراقبت جایگزین و ابزارهای حمایتی باشیم که اجازه می دهد سلامت و مراقبت های نهادی از نیازهای مراقبت طولانی مدت و غیر فوری خارج شود. در حقیقت ، نوآوری (دیجیتالی یا غیر دیجیتالی) که برای خدمت به افراد مسن طراحی شده است اغلب توسط مقررات و منابع (مالی ، انسانی ...) محدود می شود</w:t>
      </w:r>
      <w:r w:rsidRPr="00BF0ECE">
        <w:rPr>
          <w:rFonts w:ascii="inherit" w:eastAsia="Times New Roman" w:hAnsi="inherit" w:cs="B Nazanin" w:hint="cs"/>
          <w:color w:val="FF0000"/>
          <w:sz w:val="24"/>
          <w:szCs w:val="24"/>
          <w:rtl/>
          <w:lang w:bidi="fa-IR"/>
        </w:rPr>
        <w:t>.</w:t>
      </w:r>
    </w:p>
    <w:p w:rsidR="002F7BDE" w:rsidRPr="00BF0ECE" w:rsidRDefault="002F7BDE" w:rsidP="00BF0ECE">
      <w:pPr>
        <w:bidi/>
        <w:jc w:val="both"/>
        <w:rPr>
          <w:rFonts w:cs="B Nazanin"/>
          <w:sz w:val="24"/>
          <w:szCs w:val="24"/>
          <w:rtl/>
        </w:rPr>
      </w:pPr>
      <w:r w:rsidRPr="00BF0ECE">
        <w:rPr>
          <w:rFonts w:cs="B Nazanin"/>
          <w:sz w:val="24"/>
          <w:szCs w:val="24"/>
          <w:rtl/>
        </w:rPr>
        <w:t>سالم پير شدن حق همه افراد بشر است و اين امر بر اهميت پديده سالمندي و پي گيري از مشكلات آن مي</w:t>
      </w:r>
      <w:r w:rsidRPr="00BF0ECE">
        <w:rPr>
          <w:rFonts w:cs="B Nazanin" w:hint="cs"/>
          <w:sz w:val="24"/>
          <w:szCs w:val="24"/>
          <w:rtl/>
        </w:rPr>
        <w:t xml:space="preserve"> ا</w:t>
      </w:r>
      <w:r w:rsidRPr="00BF0ECE">
        <w:rPr>
          <w:rFonts w:cs="B Nazanin"/>
          <w:sz w:val="24"/>
          <w:szCs w:val="24"/>
          <w:rtl/>
        </w:rPr>
        <w:t>فزايدسالمندان با توجه به تغييرات فيزيولوژيك حاصل شده و حساسيت خاص اين دوره، از روحيه و عزت نفس خاصي برخوردار هستند و اگر مورد توجه و تكريم اعضاي خانواده قرار نگيرند به طور قطع مشكلات حادي را به دنبال خواهد داشت كه خودكارامدي سالمند را در فرايند زندگي به چالش خواهد كشاند. لذا برنامه</w:t>
      </w:r>
      <w:r w:rsidRPr="00BF0ECE">
        <w:rPr>
          <w:rFonts w:cs="B Nazanin" w:hint="cs"/>
          <w:sz w:val="24"/>
          <w:szCs w:val="24"/>
          <w:rtl/>
        </w:rPr>
        <w:t xml:space="preserve"> </w:t>
      </w:r>
      <w:r w:rsidRPr="00BF0ECE">
        <w:rPr>
          <w:rFonts w:cs="B Nazanin"/>
          <w:sz w:val="24"/>
          <w:szCs w:val="24"/>
          <w:rtl/>
        </w:rPr>
        <w:t>هايي كه با رويكرد خانواده محوري و اثربخش، عملكرد سالمندان را مورد توجه قرا دهد، اهميت خاص خود را دارا بوده و بايد مورد توجه قرار گيرند</w:t>
      </w:r>
    </w:p>
    <w:p w:rsidR="002F7BDE" w:rsidRPr="00BF0ECE" w:rsidRDefault="002F7BDE" w:rsidP="00BF0ECE">
      <w:pPr>
        <w:shd w:val="clear" w:color="auto" w:fill="FFFFFF"/>
        <w:bidi/>
        <w:spacing w:after="300" w:line="240" w:lineRule="auto"/>
        <w:jc w:val="both"/>
        <w:rPr>
          <w:rFonts w:ascii="Arial" w:eastAsia="Times New Roman" w:hAnsi="Arial" w:cs="B Nazanin"/>
          <w:color w:val="606060"/>
          <w:sz w:val="24"/>
          <w:szCs w:val="24"/>
          <w:rtl/>
        </w:rPr>
      </w:pPr>
    </w:p>
    <w:p w:rsidR="008D010D" w:rsidRPr="00BF0ECE" w:rsidRDefault="008D010D" w:rsidP="00BF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jc w:val="both"/>
        <w:rPr>
          <w:rFonts w:ascii="inherit" w:eastAsia="Times New Roman" w:hAnsi="inherit" w:cs="B Nazanin"/>
          <w:color w:val="202124"/>
          <w:sz w:val="24"/>
          <w:szCs w:val="24"/>
          <w:rtl/>
          <w:lang w:bidi="fa-IR"/>
        </w:rPr>
      </w:pPr>
    </w:p>
    <w:p w:rsidR="00181944" w:rsidRPr="00BF0ECE" w:rsidRDefault="00181944" w:rsidP="00BF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jc w:val="both"/>
        <w:rPr>
          <w:rFonts w:ascii="inherit" w:eastAsia="Times New Roman" w:hAnsi="inherit" w:cs="B Nazanin"/>
          <w:color w:val="202124"/>
          <w:sz w:val="24"/>
          <w:szCs w:val="24"/>
          <w:rtl/>
          <w:lang w:bidi="fa-IR"/>
        </w:rPr>
      </w:pPr>
    </w:p>
    <w:p w:rsidR="008E517C" w:rsidRPr="00BF0ECE" w:rsidRDefault="008E517C" w:rsidP="00B54486">
      <w:pPr>
        <w:bidi/>
        <w:jc w:val="both"/>
        <w:rPr>
          <w:rFonts w:ascii="inherit" w:eastAsia="Times New Roman" w:hAnsi="inherit" w:cs="B Nazanin"/>
          <w:color w:val="202124"/>
          <w:sz w:val="24"/>
          <w:szCs w:val="24"/>
          <w:rtl/>
          <w:lang w:bidi="fa-IR"/>
        </w:rPr>
      </w:pPr>
      <w:r w:rsidRPr="00BF0ECE">
        <w:rPr>
          <w:rFonts w:cs="B Nazanin"/>
          <w:sz w:val="24"/>
          <w:szCs w:val="24"/>
          <w:rtl/>
        </w:rPr>
        <w:t>در كل ميتوان نتيجه</w:t>
      </w:r>
      <w:r w:rsidR="00EF1430" w:rsidRPr="00BF0ECE">
        <w:rPr>
          <w:rFonts w:cs="B Nazanin" w:hint="cs"/>
          <w:sz w:val="24"/>
          <w:szCs w:val="24"/>
          <w:rtl/>
        </w:rPr>
        <w:t xml:space="preserve"> </w:t>
      </w:r>
      <w:r w:rsidRPr="00BF0ECE">
        <w:rPr>
          <w:rFonts w:cs="B Nazanin"/>
          <w:sz w:val="24"/>
          <w:szCs w:val="24"/>
          <w:rtl/>
        </w:rPr>
        <w:t xml:space="preserve">گيري نمود كه با به كارگيري اجراي الگوي توانمند سازي خانواده محور ميتوان ابعاد مختلف كيفيت زندگي و عزت نفس را در فرد افزايش داده و به فرايند </w:t>
      </w:r>
      <w:r w:rsidR="00B54486">
        <w:rPr>
          <w:rFonts w:cs="B Nazanin" w:hint="cs"/>
          <w:sz w:val="24"/>
          <w:szCs w:val="24"/>
          <w:rtl/>
          <w:lang w:bidi="fa-IR"/>
        </w:rPr>
        <w:t>سالمندی</w:t>
      </w:r>
      <w:r w:rsidRPr="00BF0ECE">
        <w:rPr>
          <w:rFonts w:cs="B Nazanin"/>
          <w:sz w:val="24"/>
          <w:szCs w:val="24"/>
          <w:rtl/>
        </w:rPr>
        <w:t xml:space="preserve"> موفق كمك زيادي نمود و راه را براي بهبود كيفيت زندگي در سالمندان هموار كرد تا از اين طريق بتوان از تجربيات ارزشمند سالمندان در راستاي اعتلاي جامعه در ابعاد مختلف استفاده لازم را نمود</w:t>
      </w:r>
      <w:r w:rsidRPr="00BF0ECE">
        <w:rPr>
          <w:rFonts w:cs="B Nazanin"/>
          <w:sz w:val="24"/>
          <w:szCs w:val="24"/>
        </w:rPr>
        <w:t xml:space="preserve">. </w:t>
      </w:r>
      <w:r w:rsidRPr="00BF0ECE">
        <w:rPr>
          <w:rFonts w:cs="B Nazanin"/>
          <w:sz w:val="24"/>
          <w:szCs w:val="24"/>
          <w:rtl/>
        </w:rPr>
        <w:t>مطالعات نشان داده است كه اجراي مراقبت خانواده محور باعث ايجاد احساسات مثبت در كاركنان مراقبت بهداشتي ميشود و افزايش رضايت سالمندان و خانواده</w:t>
      </w:r>
      <w:r w:rsidR="002F7BDE" w:rsidRPr="00BF0ECE">
        <w:rPr>
          <w:rFonts w:cs="B Nazanin" w:hint="cs"/>
          <w:sz w:val="24"/>
          <w:szCs w:val="24"/>
          <w:rtl/>
        </w:rPr>
        <w:t xml:space="preserve"> </w:t>
      </w:r>
      <w:r w:rsidRPr="00BF0ECE">
        <w:rPr>
          <w:rFonts w:cs="B Nazanin"/>
          <w:sz w:val="24"/>
          <w:szCs w:val="24"/>
          <w:rtl/>
        </w:rPr>
        <w:t>ها را به دنبال دارد. همان طور كه طي اين تدابير، درك و فهم و مشاركت خانواده</w:t>
      </w:r>
      <w:r w:rsidR="007F6611">
        <w:rPr>
          <w:rFonts w:cs="B Nazanin" w:hint="cs"/>
          <w:sz w:val="24"/>
          <w:szCs w:val="24"/>
          <w:rtl/>
        </w:rPr>
        <w:t xml:space="preserve"> </w:t>
      </w:r>
      <w:r w:rsidRPr="00BF0ECE">
        <w:rPr>
          <w:rFonts w:cs="B Nazanin"/>
          <w:sz w:val="24"/>
          <w:szCs w:val="24"/>
          <w:rtl/>
        </w:rPr>
        <w:t>ها در مراقبت از سالمندان بهبود مييابد، از اضطراب خانوادهها نيز كاسته مي</w:t>
      </w:r>
      <w:r w:rsidR="007F6611">
        <w:rPr>
          <w:rFonts w:cs="B Nazanin" w:hint="cs"/>
          <w:sz w:val="24"/>
          <w:szCs w:val="24"/>
          <w:rtl/>
        </w:rPr>
        <w:t xml:space="preserve"> </w:t>
      </w:r>
      <w:r w:rsidRPr="00BF0ECE">
        <w:rPr>
          <w:rFonts w:cs="B Nazanin"/>
          <w:sz w:val="24"/>
          <w:szCs w:val="24"/>
          <w:rtl/>
        </w:rPr>
        <w:t>شود</w:t>
      </w:r>
      <w:r w:rsidR="007F6611">
        <w:rPr>
          <w:rFonts w:cs="B Nazanin" w:hint="cs"/>
          <w:sz w:val="24"/>
          <w:szCs w:val="24"/>
          <w:rtl/>
        </w:rPr>
        <w:t>.</w:t>
      </w:r>
    </w:p>
    <w:p w:rsidR="00B73684" w:rsidRPr="00BF0ECE" w:rsidRDefault="00B73684" w:rsidP="00BF0ECE">
      <w:pPr>
        <w:shd w:val="clear" w:color="auto" w:fill="FFFFFF"/>
        <w:bidi/>
        <w:spacing w:after="300" w:line="240" w:lineRule="auto"/>
        <w:jc w:val="both"/>
        <w:rPr>
          <w:rFonts w:ascii="Arial" w:eastAsia="Times New Roman" w:hAnsi="Arial" w:cs="B Nazanin"/>
          <w:color w:val="606060"/>
          <w:sz w:val="24"/>
          <w:szCs w:val="24"/>
          <w:rtl/>
        </w:rPr>
      </w:pPr>
      <w:r w:rsidRPr="00BF0ECE">
        <w:rPr>
          <w:rFonts w:ascii="Arial" w:eastAsia="Times New Roman" w:hAnsi="Arial" w:cs="B Nazanin"/>
          <w:color w:val="606060"/>
          <w:sz w:val="24"/>
          <w:szCs w:val="24"/>
        </w:rPr>
        <w:t>.</w:t>
      </w:r>
      <w:r w:rsidRPr="00BF0ECE">
        <w:rPr>
          <w:rFonts w:ascii="Arial" w:eastAsia="Times New Roman" w:hAnsi="Arial" w:cs="B Nazanin"/>
          <w:color w:val="606060"/>
          <w:sz w:val="24"/>
          <w:szCs w:val="24"/>
          <w:rtl/>
        </w:rPr>
        <w:t>علاوه بر كميت زندگي و طول عمر، به كيفيت و لذت از سال هاي پاياني عمر كه بدون شك در استمرار فعاليت هاي اجتماعي و داشتن نقشي سازنده در خانواده و اجتماع رقم مي خورد نيز بايد بها داده شود، سازمان جهاني بهداشت نيز رويكرد رسيدن به اين مقوله را با عبارت”سالمندي فعال” مورد نظر قرار داده است . فعال سازي دوران سالمندي خود نيازمند توانمند سازي سالمندان مي باشد</w:t>
      </w:r>
      <w:r w:rsidRPr="00BF0ECE">
        <w:rPr>
          <w:rFonts w:ascii="Arial" w:eastAsia="Times New Roman" w:hAnsi="Arial" w:cs="B Nazanin"/>
          <w:color w:val="606060"/>
          <w:sz w:val="24"/>
          <w:szCs w:val="24"/>
        </w:rPr>
        <w:t xml:space="preserve"> .</w:t>
      </w:r>
    </w:p>
    <w:p w:rsidR="00030295" w:rsidRPr="00BF0ECE" w:rsidRDefault="00030295" w:rsidP="00BF0ECE">
      <w:pPr>
        <w:shd w:val="clear" w:color="auto" w:fill="FFFFFF"/>
        <w:bidi/>
        <w:spacing w:after="300" w:line="240" w:lineRule="auto"/>
        <w:jc w:val="both"/>
        <w:rPr>
          <w:rFonts w:ascii="Arial" w:eastAsia="Times New Roman" w:hAnsi="Arial" w:cs="B Nazanin"/>
          <w:color w:val="606060"/>
          <w:sz w:val="24"/>
          <w:szCs w:val="24"/>
        </w:rPr>
      </w:pPr>
      <w:r w:rsidRPr="00BF0ECE">
        <w:rPr>
          <w:rFonts w:ascii="Arial" w:eastAsia="Times New Roman" w:hAnsi="Arial" w:cs="B Nazanin"/>
          <w:color w:val="606060"/>
          <w:sz w:val="24"/>
          <w:szCs w:val="24"/>
          <w:rtl/>
        </w:rPr>
        <w:t>يكي از سه سياست هاي كلان سازمان بهداشت جهاني در سالمندي، مشاركت سالمندان مي باشد . دو سياست ديگر امنيت و سلامت است</w:t>
      </w:r>
      <w:r w:rsidRPr="00BF0ECE">
        <w:rPr>
          <w:rFonts w:ascii="Arial" w:eastAsia="Times New Roman" w:hAnsi="Arial" w:cs="B Nazanin"/>
          <w:color w:val="606060"/>
          <w:sz w:val="24"/>
          <w:szCs w:val="24"/>
        </w:rPr>
        <w:t>.</w:t>
      </w:r>
    </w:p>
    <w:p w:rsidR="00030295" w:rsidRPr="00BF0ECE" w:rsidRDefault="00030295" w:rsidP="00B54486">
      <w:pPr>
        <w:shd w:val="clear" w:color="auto" w:fill="FFFFFF"/>
        <w:bidi/>
        <w:spacing w:after="300" w:line="240" w:lineRule="auto"/>
        <w:jc w:val="both"/>
        <w:rPr>
          <w:rFonts w:ascii="Arial" w:eastAsia="Times New Roman" w:hAnsi="Arial" w:cs="B Nazanin"/>
          <w:color w:val="606060"/>
          <w:sz w:val="24"/>
          <w:szCs w:val="24"/>
        </w:rPr>
      </w:pPr>
      <w:r w:rsidRPr="00BF0ECE">
        <w:rPr>
          <w:rFonts w:ascii="Arial" w:eastAsia="Times New Roman" w:hAnsi="Arial" w:cs="B Nazanin"/>
          <w:color w:val="606060"/>
          <w:sz w:val="24"/>
          <w:szCs w:val="24"/>
          <w:rtl/>
        </w:rPr>
        <w:t xml:space="preserve">با توجه به سياست سازمان بهداشت جهاني در خصوص مشاركت سالمندان، </w:t>
      </w:r>
      <w:r w:rsidR="00B54486">
        <w:rPr>
          <w:rFonts w:ascii="Arial" w:eastAsia="Times New Roman" w:hAnsi="Arial" w:cs="B Nazanin" w:hint="cs"/>
          <w:color w:val="606060"/>
          <w:sz w:val="24"/>
          <w:szCs w:val="24"/>
          <w:rtl/>
        </w:rPr>
        <w:t>مشارکت</w:t>
      </w:r>
      <w:r w:rsidRPr="00BF0ECE">
        <w:rPr>
          <w:rFonts w:ascii="Arial" w:eastAsia="Times New Roman" w:hAnsi="Arial" w:cs="B Nazanin"/>
          <w:color w:val="606060"/>
          <w:sz w:val="24"/>
          <w:szCs w:val="24"/>
          <w:rtl/>
        </w:rPr>
        <w:t xml:space="preserve"> اجتماعي يكي از مهم ترين راه حلهاي توانمندسازي و ارتقاي كيفيت زندگي سالمندان است. عوامل مختلفي ميتواند بر </w:t>
      </w:r>
      <w:r w:rsidR="00B54486">
        <w:rPr>
          <w:rFonts w:ascii="Arial" w:eastAsia="Times New Roman" w:hAnsi="Arial" w:cs="B Nazanin" w:hint="cs"/>
          <w:color w:val="606060"/>
          <w:sz w:val="24"/>
          <w:szCs w:val="24"/>
          <w:rtl/>
        </w:rPr>
        <w:t>مشارکت</w:t>
      </w:r>
      <w:r w:rsidRPr="00BF0ECE">
        <w:rPr>
          <w:rFonts w:ascii="Arial" w:eastAsia="Times New Roman" w:hAnsi="Arial" w:cs="B Nazanin"/>
          <w:color w:val="606060"/>
          <w:sz w:val="24"/>
          <w:szCs w:val="24"/>
          <w:rtl/>
        </w:rPr>
        <w:t xml:space="preserve"> اجتماعي سالمندان تأثير بگذارد كه از آن جمله مي توان به عوامل </w:t>
      </w:r>
      <w:r w:rsidRPr="00BF0ECE">
        <w:rPr>
          <w:rFonts w:ascii="Arial" w:eastAsia="Times New Roman" w:hAnsi="Arial" w:cs="B Nazanin"/>
          <w:b/>
          <w:bCs/>
          <w:color w:val="606060"/>
          <w:sz w:val="24"/>
          <w:szCs w:val="24"/>
          <w:rtl/>
        </w:rPr>
        <w:t>بهداشتي، اجتماعي، آموزشي و فرهنگي</w:t>
      </w:r>
      <w:r w:rsidRPr="00BF0ECE">
        <w:rPr>
          <w:rFonts w:ascii="Arial" w:eastAsia="Times New Roman" w:hAnsi="Arial" w:cs="B Nazanin"/>
          <w:color w:val="606060"/>
          <w:sz w:val="24"/>
          <w:szCs w:val="24"/>
          <w:rtl/>
        </w:rPr>
        <w:t xml:space="preserve"> اشاره نمود</w:t>
      </w:r>
      <w:r w:rsidRPr="00BF0ECE">
        <w:rPr>
          <w:rFonts w:ascii="Arial" w:eastAsia="Times New Roman" w:hAnsi="Arial" w:cs="B Nazanin"/>
          <w:color w:val="606060"/>
          <w:sz w:val="24"/>
          <w:szCs w:val="24"/>
        </w:rPr>
        <w:t>.</w:t>
      </w:r>
    </w:p>
    <w:p w:rsidR="00030295" w:rsidRPr="00BF0ECE" w:rsidRDefault="00030295" w:rsidP="00B54486">
      <w:pPr>
        <w:shd w:val="clear" w:color="auto" w:fill="FFFFFF"/>
        <w:bidi/>
        <w:spacing w:after="300" w:line="240" w:lineRule="auto"/>
        <w:jc w:val="both"/>
        <w:rPr>
          <w:rFonts w:ascii="Arial" w:eastAsia="Times New Roman" w:hAnsi="Arial" w:cs="B Nazanin"/>
          <w:color w:val="606060"/>
          <w:sz w:val="24"/>
          <w:szCs w:val="24"/>
        </w:rPr>
      </w:pPr>
      <w:r w:rsidRPr="00BF0ECE">
        <w:rPr>
          <w:rFonts w:ascii="Arial" w:eastAsia="Times New Roman" w:hAnsi="Arial" w:cs="B Nazanin"/>
          <w:color w:val="606060"/>
          <w:sz w:val="24"/>
          <w:szCs w:val="24"/>
          <w:rtl/>
        </w:rPr>
        <w:t xml:space="preserve">ذكر اين نكته نيز حائز اهميت است كه </w:t>
      </w:r>
      <w:r w:rsidR="00B54486">
        <w:rPr>
          <w:rFonts w:ascii="Arial" w:eastAsia="Times New Roman" w:hAnsi="Arial" w:cs="B Nazanin" w:hint="cs"/>
          <w:color w:val="606060"/>
          <w:sz w:val="24"/>
          <w:szCs w:val="24"/>
          <w:rtl/>
        </w:rPr>
        <w:t>مشارکت</w:t>
      </w:r>
      <w:r w:rsidRPr="00BF0ECE">
        <w:rPr>
          <w:rFonts w:ascii="Arial" w:eastAsia="Times New Roman" w:hAnsi="Arial" w:cs="B Nazanin"/>
          <w:color w:val="606060"/>
          <w:sz w:val="24"/>
          <w:szCs w:val="24"/>
          <w:rtl/>
        </w:rPr>
        <w:t xml:space="preserve"> اجتماعي سالمندان از </w:t>
      </w:r>
      <w:r w:rsidR="00B54486">
        <w:rPr>
          <w:rFonts w:ascii="Arial" w:eastAsia="Times New Roman" w:hAnsi="Arial" w:cs="B Nazanin" w:hint="cs"/>
          <w:color w:val="606060"/>
          <w:sz w:val="24"/>
          <w:szCs w:val="24"/>
          <w:rtl/>
        </w:rPr>
        <w:t xml:space="preserve">مشارکت </w:t>
      </w:r>
      <w:r w:rsidRPr="00BF0ECE">
        <w:rPr>
          <w:rFonts w:ascii="Arial" w:eastAsia="Times New Roman" w:hAnsi="Arial" w:cs="B Nazanin"/>
          <w:color w:val="606060"/>
          <w:sz w:val="24"/>
          <w:szCs w:val="24"/>
          <w:rtl/>
        </w:rPr>
        <w:t xml:space="preserve"> خانوادگي سالمندان شروع ميشود يعني ابتدا بايد </w:t>
      </w:r>
      <w:r w:rsidR="00B54486">
        <w:rPr>
          <w:rFonts w:ascii="Arial" w:eastAsia="Times New Roman" w:hAnsi="Arial" w:cs="B Nazanin" w:hint="cs"/>
          <w:color w:val="606060"/>
          <w:sz w:val="24"/>
          <w:szCs w:val="24"/>
          <w:rtl/>
        </w:rPr>
        <w:t>مشارکت</w:t>
      </w:r>
      <w:r w:rsidRPr="00BF0ECE">
        <w:rPr>
          <w:rFonts w:ascii="Arial" w:eastAsia="Times New Roman" w:hAnsi="Arial" w:cs="B Nazanin"/>
          <w:color w:val="606060"/>
          <w:sz w:val="24"/>
          <w:szCs w:val="24"/>
          <w:rtl/>
        </w:rPr>
        <w:t xml:space="preserve"> در خانواده اتفاق بيفتد يعني خانواده براي حضور سالمندان آماده باشد. براي </w:t>
      </w:r>
      <w:r w:rsidR="00B54486">
        <w:rPr>
          <w:rFonts w:ascii="Arial" w:eastAsia="Times New Roman" w:hAnsi="Arial" w:cs="B Nazanin" w:hint="cs"/>
          <w:color w:val="606060"/>
          <w:sz w:val="24"/>
          <w:szCs w:val="24"/>
          <w:rtl/>
        </w:rPr>
        <w:t>منشارکت</w:t>
      </w:r>
      <w:r w:rsidRPr="00BF0ECE">
        <w:rPr>
          <w:rFonts w:ascii="Arial" w:eastAsia="Times New Roman" w:hAnsi="Arial" w:cs="B Nazanin"/>
          <w:color w:val="606060"/>
          <w:sz w:val="24"/>
          <w:szCs w:val="24"/>
          <w:rtl/>
        </w:rPr>
        <w:t xml:space="preserve"> اجتماعي سالمندان اقدامات زير بايد مد نظر قرار گرفته گيرد</w:t>
      </w:r>
      <w:r w:rsidRPr="00BF0ECE">
        <w:rPr>
          <w:rFonts w:ascii="Arial" w:eastAsia="Times New Roman" w:hAnsi="Arial" w:cs="B Nazanin"/>
          <w:color w:val="606060"/>
          <w:sz w:val="24"/>
          <w:szCs w:val="24"/>
        </w:rPr>
        <w:t xml:space="preserve"> :</w:t>
      </w:r>
    </w:p>
    <w:p w:rsidR="00030295" w:rsidRPr="00BF0ECE" w:rsidRDefault="00030295" w:rsidP="00BF0ECE">
      <w:pPr>
        <w:numPr>
          <w:ilvl w:val="0"/>
          <w:numId w:val="1"/>
        </w:numPr>
        <w:shd w:val="clear" w:color="auto" w:fill="FFFFFF"/>
        <w:bidi/>
        <w:spacing w:after="0" w:line="420" w:lineRule="atLeast"/>
        <w:jc w:val="both"/>
        <w:rPr>
          <w:rFonts w:ascii="Arial" w:eastAsia="Times New Roman" w:hAnsi="Arial" w:cs="B Nazanin"/>
          <w:color w:val="606060"/>
          <w:sz w:val="24"/>
          <w:szCs w:val="24"/>
        </w:rPr>
      </w:pPr>
      <w:r w:rsidRPr="00BF0ECE">
        <w:rPr>
          <w:rFonts w:ascii="Arial" w:eastAsia="Times New Roman" w:hAnsi="Arial" w:cs="B Nazanin"/>
          <w:color w:val="606060"/>
          <w:sz w:val="24"/>
          <w:szCs w:val="24"/>
          <w:rtl/>
        </w:rPr>
        <w:t>احترام به سالمند</w:t>
      </w:r>
    </w:p>
    <w:p w:rsidR="002F7BDE" w:rsidRPr="00BF0ECE" w:rsidRDefault="002F7BDE" w:rsidP="00BF0ECE">
      <w:pPr>
        <w:numPr>
          <w:ilvl w:val="0"/>
          <w:numId w:val="1"/>
        </w:numPr>
        <w:shd w:val="clear" w:color="auto" w:fill="FFFFFF"/>
        <w:bidi/>
        <w:spacing w:after="0" w:line="420" w:lineRule="atLeast"/>
        <w:jc w:val="both"/>
        <w:rPr>
          <w:rFonts w:ascii="Arial" w:eastAsia="Times New Roman" w:hAnsi="Arial" w:cs="B Nazanin"/>
          <w:color w:val="606060"/>
          <w:sz w:val="24"/>
          <w:szCs w:val="24"/>
        </w:rPr>
      </w:pPr>
      <w:r w:rsidRPr="00BF0ECE">
        <w:rPr>
          <w:rFonts w:ascii="Arial" w:eastAsia="Times New Roman" w:hAnsi="Arial" w:cs="B Nazanin"/>
          <w:color w:val="606060"/>
          <w:sz w:val="24"/>
          <w:szCs w:val="24"/>
          <w:rtl/>
        </w:rPr>
        <w:t>ارايه خدمات رفاه اجتماعي به سالمندان</w:t>
      </w:r>
    </w:p>
    <w:p w:rsidR="002F7BDE" w:rsidRPr="00BF0ECE" w:rsidRDefault="002F7BDE" w:rsidP="00BF0ECE">
      <w:pPr>
        <w:numPr>
          <w:ilvl w:val="0"/>
          <w:numId w:val="1"/>
        </w:numPr>
        <w:shd w:val="clear" w:color="auto" w:fill="FFFFFF"/>
        <w:bidi/>
        <w:spacing w:after="0" w:line="420" w:lineRule="atLeast"/>
        <w:jc w:val="both"/>
        <w:rPr>
          <w:rFonts w:ascii="Arial" w:eastAsia="Times New Roman" w:hAnsi="Arial" w:cs="B Nazanin"/>
          <w:color w:val="606060"/>
          <w:sz w:val="24"/>
          <w:szCs w:val="24"/>
        </w:rPr>
      </w:pPr>
      <w:r w:rsidRPr="00BF0ECE">
        <w:rPr>
          <w:rFonts w:ascii="Arial" w:eastAsia="Times New Roman" w:hAnsi="Arial" w:cs="B Nazanin"/>
          <w:color w:val="606060"/>
          <w:sz w:val="24"/>
          <w:szCs w:val="24"/>
          <w:rtl/>
        </w:rPr>
        <w:t>آموزش عمومي</w:t>
      </w:r>
    </w:p>
    <w:p w:rsidR="002F7BDE" w:rsidRPr="00BF0ECE" w:rsidRDefault="00DB0708" w:rsidP="00BF0ECE">
      <w:pPr>
        <w:numPr>
          <w:ilvl w:val="0"/>
          <w:numId w:val="1"/>
        </w:numPr>
        <w:shd w:val="clear" w:color="auto" w:fill="FFFFFF"/>
        <w:bidi/>
        <w:spacing w:after="0" w:line="420" w:lineRule="atLeast"/>
        <w:jc w:val="both"/>
        <w:rPr>
          <w:rFonts w:ascii="Arial" w:eastAsia="Times New Roman" w:hAnsi="Arial" w:cs="B Nazanin"/>
          <w:color w:val="606060"/>
          <w:sz w:val="24"/>
          <w:szCs w:val="24"/>
        </w:rPr>
      </w:pPr>
      <w:r w:rsidRPr="00BF0ECE">
        <w:rPr>
          <w:rFonts w:ascii="Arial" w:eastAsia="Times New Roman" w:hAnsi="Arial" w:cs="B Nazanin"/>
          <w:color w:val="606060"/>
          <w:sz w:val="24"/>
          <w:szCs w:val="24"/>
          <w:rtl/>
        </w:rPr>
        <w:t>افزايش تعاملات بين نسلي و تعاملات خانوادگي</w:t>
      </w:r>
    </w:p>
    <w:p w:rsidR="00030295" w:rsidRPr="00BF0ECE" w:rsidRDefault="00030295" w:rsidP="00BF0ECE">
      <w:pPr>
        <w:numPr>
          <w:ilvl w:val="0"/>
          <w:numId w:val="1"/>
        </w:numPr>
        <w:shd w:val="clear" w:color="auto" w:fill="FFFFFF"/>
        <w:bidi/>
        <w:spacing w:after="0" w:line="420" w:lineRule="atLeast"/>
        <w:jc w:val="both"/>
        <w:rPr>
          <w:rFonts w:ascii="Arial" w:eastAsia="Times New Roman" w:hAnsi="Arial" w:cs="B Nazanin"/>
          <w:color w:val="606060"/>
          <w:sz w:val="24"/>
          <w:szCs w:val="24"/>
        </w:rPr>
      </w:pPr>
      <w:r w:rsidRPr="00BF0ECE">
        <w:rPr>
          <w:rFonts w:ascii="Arial" w:eastAsia="Times New Roman" w:hAnsi="Arial" w:cs="B Nazanin"/>
          <w:color w:val="606060"/>
          <w:sz w:val="24"/>
          <w:szCs w:val="24"/>
          <w:rtl/>
        </w:rPr>
        <w:t>مناسب سازي خدمات ارائه شده در سازمانها به نحوي كه سالمندان هم بتوانند از آن استفاده كنند</w:t>
      </w:r>
      <w:r w:rsidRPr="00BF0ECE">
        <w:rPr>
          <w:rFonts w:ascii="Arial" w:eastAsia="Times New Roman" w:hAnsi="Arial" w:cs="B Nazanin"/>
          <w:color w:val="606060"/>
          <w:sz w:val="24"/>
          <w:szCs w:val="24"/>
        </w:rPr>
        <w:t xml:space="preserve"> .</w:t>
      </w:r>
    </w:p>
    <w:p w:rsidR="00030295" w:rsidRPr="00BF0ECE" w:rsidRDefault="00030295" w:rsidP="00BF0ECE">
      <w:pPr>
        <w:numPr>
          <w:ilvl w:val="0"/>
          <w:numId w:val="1"/>
        </w:numPr>
        <w:shd w:val="clear" w:color="auto" w:fill="FFFFFF"/>
        <w:bidi/>
        <w:spacing w:after="0" w:line="420" w:lineRule="atLeast"/>
        <w:jc w:val="both"/>
        <w:rPr>
          <w:rFonts w:ascii="Arial" w:eastAsia="Times New Roman" w:hAnsi="Arial" w:cs="B Nazanin"/>
          <w:color w:val="606060"/>
          <w:sz w:val="24"/>
          <w:szCs w:val="24"/>
        </w:rPr>
      </w:pPr>
      <w:r w:rsidRPr="00BF0ECE">
        <w:rPr>
          <w:rFonts w:ascii="Arial" w:eastAsia="Times New Roman" w:hAnsi="Arial" w:cs="B Nazanin"/>
          <w:color w:val="606060"/>
          <w:sz w:val="24"/>
          <w:szCs w:val="24"/>
          <w:rtl/>
        </w:rPr>
        <w:t>ايجاد تصوير عمومي مناسب و خوب از سالمندان در افكار عمومي</w:t>
      </w:r>
    </w:p>
    <w:p w:rsidR="00030295" w:rsidRPr="00BF0ECE" w:rsidRDefault="00030295" w:rsidP="00BF0ECE">
      <w:pPr>
        <w:numPr>
          <w:ilvl w:val="0"/>
          <w:numId w:val="1"/>
        </w:numPr>
        <w:shd w:val="clear" w:color="auto" w:fill="FFFFFF"/>
        <w:bidi/>
        <w:spacing w:after="0" w:line="420" w:lineRule="atLeast"/>
        <w:jc w:val="both"/>
        <w:rPr>
          <w:rFonts w:ascii="Arial" w:eastAsia="Times New Roman" w:hAnsi="Arial" w:cs="B Nazanin"/>
          <w:color w:val="606060"/>
          <w:sz w:val="24"/>
          <w:szCs w:val="24"/>
        </w:rPr>
      </w:pPr>
      <w:r w:rsidRPr="00BF0ECE">
        <w:rPr>
          <w:rFonts w:ascii="Arial" w:eastAsia="Times New Roman" w:hAnsi="Arial" w:cs="B Nazanin"/>
          <w:color w:val="606060"/>
          <w:sz w:val="24"/>
          <w:szCs w:val="24"/>
          <w:rtl/>
        </w:rPr>
        <w:t>افزايش مشاركت اجتماعي سالمندان</w:t>
      </w:r>
    </w:p>
    <w:p w:rsidR="00030295" w:rsidRPr="00BF0ECE" w:rsidRDefault="00030295" w:rsidP="00BF0ECE">
      <w:pPr>
        <w:shd w:val="clear" w:color="auto" w:fill="FFFFFF"/>
        <w:bidi/>
        <w:spacing w:after="300" w:line="240" w:lineRule="auto"/>
        <w:jc w:val="both"/>
        <w:rPr>
          <w:rFonts w:ascii="Arial" w:eastAsia="Times New Roman" w:hAnsi="Arial" w:cs="B Nazanin"/>
          <w:color w:val="606060"/>
          <w:sz w:val="24"/>
          <w:szCs w:val="24"/>
          <w:rtl/>
        </w:rPr>
      </w:pPr>
      <w:r w:rsidRPr="00BF0ECE">
        <w:rPr>
          <w:rFonts w:ascii="Arial" w:eastAsia="Times New Roman" w:hAnsi="Arial" w:cs="B Nazanin"/>
          <w:color w:val="606060"/>
          <w:sz w:val="24"/>
          <w:szCs w:val="24"/>
          <w:rtl/>
        </w:rPr>
        <w:t>پس نه تنها بايستي با به كارگيري شيوه هاي مدرن و كارآمد، راه را براي حضور فعال سالمندان در اجتماع باز كرد بلكه بايستي حضور فعال اين قشر را در اجتماع غنيمت شمرد</w:t>
      </w:r>
      <w:r w:rsidRPr="00BF0ECE">
        <w:rPr>
          <w:rFonts w:ascii="Arial" w:eastAsia="Times New Roman" w:hAnsi="Arial" w:cs="B Nazanin"/>
          <w:color w:val="606060"/>
          <w:sz w:val="24"/>
          <w:szCs w:val="24"/>
        </w:rPr>
        <w:t xml:space="preserve"> .</w:t>
      </w:r>
    </w:p>
    <w:p w:rsidR="00DB0708" w:rsidRPr="00BF0ECE" w:rsidRDefault="00DB0708" w:rsidP="00BF0ECE">
      <w:pPr>
        <w:shd w:val="clear" w:color="auto" w:fill="FFFFFF"/>
        <w:bidi/>
        <w:spacing w:after="300" w:line="240" w:lineRule="auto"/>
        <w:jc w:val="both"/>
        <w:rPr>
          <w:rFonts w:ascii="Arial" w:eastAsia="Times New Roman" w:hAnsi="Arial" w:cs="B Nazanin"/>
          <w:color w:val="606060"/>
          <w:sz w:val="24"/>
          <w:szCs w:val="24"/>
        </w:rPr>
      </w:pPr>
      <w:r w:rsidRPr="00BF0ECE">
        <w:rPr>
          <w:rFonts w:ascii="Arial" w:eastAsia="Times New Roman" w:hAnsi="Arial" w:cs="B Nazanin"/>
          <w:color w:val="606060"/>
          <w:sz w:val="24"/>
          <w:szCs w:val="24"/>
          <w:rtl/>
        </w:rPr>
        <w:lastRenderedPageBreak/>
        <w:t>نظر به اهميت فرآيند توانمندسازي، سازمان ها، نهادها و دستگاه هاي مختلف اجرايي از ديدگاه خود به آن پرداخته و آنرا در راستاي سياست ها و وظايف اجرايي خود باز تعريف نموده اند معيارهاي تعيين كننده توانمندي</w:t>
      </w:r>
    </w:p>
    <w:p w:rsidR="00DB0708" w:rsidRPr="00BF0ECE" w:rsidRDefault="00DB0708" w:rsidP="00BF0ECE">
      <w:pPr>
        <w:numPr>
          <w:ilvl w:val="0"/>
          <w:numId w:val="2"/>
        </w:numPr>
        <w:shd w:val="clear" w:color="auto" w:fill="FFFFFF"/>
        <w:bidi/>
        <w:spacing w:after="0" w:line="420" w:lineRule="atLeast"/>
        <w:jc w:val="both"/>
        <w:rPr>
          <w:rFonts w:ascii="Arial" w:eastAsia="Times New Roman" w:hAnsi="Arial" w:cs="B Nazanin"/>
          <w:color w:val="606060"/>
          <w:sz w:val="24"/>
          <w:szCs w:val="24"/>
        </w:rPr>
      </w:pPr>
      <w:r w:rsidRPr="00BF0ECE">
        <w:rPr>
          <w:rFonts w:ascii="Arial" w:eastAsia="Times New Roman" w:hAnsi="Arial" w:cs="B Nazanin"/>
          <w:color w:val="606060"/>
          <w:sz w:val="24"/>
          <w:szCs w:val="24"/>
          <w:rtl/>
        </w:rPr>
        <w:t>سلامت جسمي</w:t>
      </w:r>
    </w:p>
    <w:p w:rsidR="00DB0708" w:rsidRPr="00BF0ECE" w:rsidRDefault="00DB0708" w:rsidP="00BF0ECE">
      <w:pPr>
        <w:numPr>
          <w:ilvl w:val="0"/>
          <w:numId w:val="2"/>
        </w:numPr>
        <w:shd w:val="clear" w:color="auto" w:fill="FFFFFF"/>
        <w:bidi/>
        <w:spacing w:after="0" w:line="420" w:lineRule="atLeast"/>
        <w:jc w:val="both"/>
        <w:rPr>
          <w:rFonts w:ascii="Arial" w:eastAsia="Times New Roman" w:hAnsi="Arial" w:cs="B Nazanin"/>
          <w:color w:val="606060"/>
          <w:sz w:val="24"/>
          <w:szCs w:val="24"/>
        </w:rPr>
      </w:pPr>
      <w:r w:rsidRPr="00BF0ECE">
        <w:rPr>
          <w:rFonts w:ascii="Arial" w:eastAsia="Times New Roman" w:hAnsi="Arial" w:cs="B Nazanin"/>
          <w:color w:val="606060"/>
          <w:sz w:val="24"/>
          <w:szCs w:val="24"/>
          <w:rtl/>
        </w:rPr>
        <w:t>سلامت رواني</w:t>
      </w:r>
    </w:p>
    <w:p w:rsidR="00DB0708" w:rsidRPr="00BF0ECE" w:rsidRDefault="00DB0708" w:rsidP="00BF0ECE">
      <w:pPr>
        <w:numPr>
          <w:ilvl w:val="0"/>
          <w:numId w:val="2"/>
        </w:numPr>
        <w:shd w:val="clear" w:color="auto" w:fill="FFFFFF"/>
        <w:bidi/>
        <w:spacing w:after="0" w:line="420" w:lineRule="atLeast"/>
        <w:jc w:val="both"/>
        <w:rPr>
          <w:rFonts w:ascii="Arial" w:eastAsia="Times New Roman" w:hAnsi="Arial" w:cs="B Nazanin"/>
          <w:color w:val="606060"/>
          <w:sz w:val="24"/>
          <w:szCs w:val="24"/>
        </w:rPr>
      </w:pPr>
      <w:r w:rsidRPr="00BF0ECE">
        <w:rPr>
          <w:rFonts w:ascii="Arial" w:eastAsia="Times New Roman" w:hAnsi="Arial" w:cs="B Nazanin"/>
          <w:color w:val="606060"/>
          <w:sz w:val="24"/>
          <w:szCs w:val="24"/>
          <w:rtl/>
        </w:rPr>
        <w:t>مشاركت اجتماعي</w:t>
      </w:r>
    </w:p>
    <w:p w:rsidR="00DB0708" w:rsidRPr="00BF0ECE" w:rsidRDefault="00DB0708" w:rsidP="00BF0ECE">
      <w:pPr>
        <w:numPr>
          <w:ilvl w:val="0"/>
          <w:numId w:val="2"/>
        </w:numPr>
        <w:shd w:val="clear" w:color="auto" w:fill="FFFFFF"/>
        <w:bidi/>
        <w:spacing w:after="0" w:line="420" w:lineRule="atLeast"/>
        <w:jc w:val="both"/>
        <w:rPr>
          <w:rFonts w:ascii="Arial" w:eastAsia="Times New Roman" w:hAnsi="Arial" w:cs="B Nazanin"/>
          <w:color w:val="606060"/>
          <w:sz w:val="24"/>
          <w:szCs w:val="24"/>
        </w:rPr>
      </w:pPr>
      <w:r w:rsidRPr="00BF0ECE">
        <w:rPr>
          <w:rFonts w:ascii="Arial" w:eastAsia="Times New Roman" w:hAnsi="Arial" w:cs="B Nazanin"/>
          <w:color w:val="606060"/>
          <w:sz w:val="24"/>
          <w:szCs w:val="24"/>
          <w:rtl/>
        </w:rPr>
        <w:t>رفاه اجتماعي</w:t>
      </w:r>
    </w:p>
    <w:p w:rsidR="00DB0708" w:rsidRPr="00BF0ECE" w:rsidRDefault="00DB0708" w:rsidP="00BF0ECE">
      <w:pPr>
        <w:numPr>
          <w:ilvl w:val="0"/>
          <w:numId w:val="2"/>
        </w:numPr>
        <w:shd w:val="clear" w:color="auto" w:fill="FFFFFF"/>
        <w:bidi/>
        <w:spacing w:after="0" w:line="420" w:lineRule="atLeast"/>
        <w:jc w:val="both"/>
        <w:rPr>
          <w:rFonts w:ascii="Arial" w:eastAsia="Times New Roman" w:hAnsi="Arial" w:cs="B Nazanin"/>
          <w:color w:val="606060"/>
          <w:sz w:val="24"/>
          <w:szCs w:val="24"/>
        </w:rPr>
      </w:pPr>
      <w:r w:rsidRPr="00BF0ECE">
        <w:rPr>
          <w:rFonts w:ascii="Arial" w:eastAsia="Times New Roman" w:hAnsi="Arial" w:cs="B Nazanin"/>
          <w:color w:val="606060"/>
          <w:sz w:val="24"/>
          <w:szCs w:val="24"/>
          <w:rtl/>
        </w:rPr>
        <w:t>سطح دانش، مهارت</w:t>
      </w:r>
    </w:p>
    <w:p w:rsidR="00DB0708" w:rsidRPr="00BF0ECE" w:rsidRDefault="00DB0708" w:rsidP="00BF0ECE">
      <w:pPr>
        <w:numPr>
          <w:ilvl w:val="0"/>
          <w:numId w:val="2"/>
        </w:numPr>
        <w:shd w:val="clear" w:color="auto" w:fill="FFFFFF"/>
        <w:bidi/>
        <w:spacing w:after="0" w:line="420" w:lineRule="atLeast"/>
        <w:jc w:val="both"/>
        <w:rPr>
          <w:rFonts w:ascii="Arial" w:eastAsia="Times New Roman" w:hAnsi="Arial" w:cs="B Nazanin"/>
          <w:color w:val="606060"/>
          <w:sz w:val="24"/>
          <w:szCs w:val="24"/>
        </w:rPr>
      </w:pPr>
      <w:r w:rsidRPr="00BF0ECE">
        <w:rPr>
          <w:rFonts w:ascii="Arial" w:eastAsia="Times New Roman" w:hAnsi="Arial" w:cs="B Nazanin"/>
          <w:color w:val="606060"/>
          <w:sz w:val="24"/>
          <w:szCs w:val="24"/>
          <w:rtl/>
        </w:rPr>
        <w:t>دسترسي</w:t>
      </w:r>
    </w:p>
    <w:p w:rsidR="00DB0708" w:rsidRPr="00BF0ECE" w:rsidRDefault="00DB0708" w:rsidP="00BF0ECE">
      <w:pPr>
        <w:numPr>
          <w:ilvl w:val="0"/>
          <w:numId w:val="2"/>
        </w:numPr>
        <w:shd w:val="clear" w:color="auto" w:fill="FFFFFF"/>
        <w:bidi/>
        <w:spacing w:after="0" w:line="420" w:lineRule="atLeast"/>
        <w:jc w:val="both"/>
        <w:rPr>
          <w:rFonts w:ascii="Arial" w:eastAsia="Times New Roman" w:hAnsi="Arial" w:cs="B Nazanin"/>
          <w:color w:val="606060"/>
          <w:sz w:val="24"/>
          <w:szCs w:val="24"/>
        </w:rPr>
      </w:pPr>
      <w:r w:rsidRPr="00BF0ECE">
        <w:rPr>
          <w:rFonts w:ascii="Arial" w:eastAsia="Times New Roman" w:hAnsi="Arial" w:cs="B Nazanin"/>
          <w:color w:val="606060"/>
          <w:sz w:val="24"/>
          <w:szCs w:val="24"/>
          <w:rtl/>
        </w:rPr>
        <w:t>سبك زندگي سالم</w:t>
      </w:r>
    </w:p>
    <w:p w:rsidR="00DB0708" w:rsidRPr="00BF0ECE" w:rsidRDefault="00DB0708" w:rsidP="00BF0ECE">
      <w:pPr>
        <w:numPr>
          <w:ilvl w:val="0"/>
          <w:numId w:val="2"/>
        </w:numPr>
        <w:shd w:val="clear" w:color="auto" w:fill="FFFFFF"/>
        <w:bidi/>
        <w:spacing w:after="0" w:line="420" w:lineRule="atLeast"/>
        <w:jc w:val="both"/>
        <w:rPr>
          <w:rFonts w:ascii="Arial" w:eastAsia="Times New Roman" w:hAnsi="Arial" w:cs="B Nazanin"/>
          <w:color w:val="606060"/>
          <w:sz w:val="24"/>
          <w:szCs w:val="24"/>
        </w:rPr>
      </w:pPr>
      <w:r w:rsidRPr="00BF0ECE">
        <w:rPr>
          <w:rFonts w:ascii="Arial" w:eastAsia="Times New Roman" w:hAnsi="Arial" w:cs="B Nazanin"/>
          <w:color w:val="606060"/>
          <w:sz w:val="24"/>
          <w:szCs w:val="24"/>
          <w:rtl/>
        </w:rPr>
        <w:t>امنيت</w:t>
      </w:r>
    </w:p>
    <w:p w:rsidR="00DB0708" w:rsidRPr="00BF0ECE" w:rsidRDefault="00DB0708" w:rsidP="00BF0ECE">
      <w:pPr>
        <w:shd w:val="clear" w:color="auto" w:fill="FFFFFF"/>
        <w:bidi/>
        <w:spacing w:after="300" w:line="240" w:lineRule="auto"/>
        <w:jc w:val="both"/>
        <w:rPr>
          <w:rFonts w:ascii="Arial" w:eastAsia="Times New Roman" w:hAnsi="Arial" w:cs="B Nazanin"/>
          <w:color w:val="606060"/>
          <w:sz w:val="24"/>
          <w:szCs w:val="24"/>
        </w:rPr>
      </w:pPr>
      <w:r w:rsidRPr="00BF0ECE">
        <w:rPr>
          <w:rFonts w:ascii="Arial" w:eastAsia="Times New Roman" w:hAnsi="Arial" w:cs="B Nazanin"/>
          <w:color w:val="606060"/>
          <w:sz w:val="24"/>
          <w:szCs w:val="24"/>
          <w:rtl/>
        </w:rPr>
        <w:t>مولفه هاي سبك زندگي سالم در سالمندي</w:t>
      </w:r>
    </w:p>
    <w:p w:rsidR="00DB0708" w:rsidRPr="00BF0ECE" w:rsidRDefault="00DB0708" w:rsidP="00BF0ECE">
      <w:pPr>
        <w:shd w:val="clear" w:color="auto" w:fill="FFFFFF"/>
        <w:bidi/>
        <w:spacing w:after="300" w:line="240" w:lineRule="auto"/>
        <w:jc w:val="both"/>
        <w:rPr>
          <w:rFonts w:ascii="Arial" w:eastAsia="Times New Roman" w:hAnsi="Arial" w:cs="B Nazanin"/>
          <w:color w:val="606060"/>
          <w:sz w:val="24"/>
          <w:szCs w:val="24"/>
        </w:rPr>
      </w:pPr>
      <w:r w:rsidRPr="00BF0ECE">
        <w:rPr>
          <w:rFonts w:ascii="Arial" w:eastAsia="Times New Roman" w:hAnsi="Arial" w:cs="B Nazanin"/>
          <w:color w:val="606060"/>
          <w:sz w:val="24"/>
          <w:szCs w:val="24"/>
          <w:rtl/>
        </w:rPr>
        <w:t>سبك زندگي سالم يكي از معيارهاي تعيين كننده توانمندسازي نيز مي باشد . لذا به منظور توانمندسازي سالمندان توجه به سبك زندگي سالم از مهمترين اقدامات در اين خصوص مي تواند باشد . از جمله مولفه هاي سبك زندگي سالم در سالمندي ميتوان به موارد زير اشاره نمود</w:t>
      </w:r>
      <w:r w:rsidRPr="00BF0ECE">
        <w:rPr>
          <w:rFonts w:ascii="Arial" w:eastAsia="Times New Roman" w:hAnsi="Arial" w:cs="B Nazanin"/>
          <w:color w:val="606060"/>
          <w:sz w:val="24"/>
          <w:szCs w:val="24"/>
        </w:rPr>
        <w:t xml:space="preserve"> </w:t>
      </w:r>
    </w:p>
    <w:p w:rsidR="00DB0708" w:rsidRPr="00BF0ECE" w:rsidRDefault="00DB0708" w:rsidP="00BF0ECE">
      <w:pPr>
        <w:shd w:val="clear" w:color="auto" w:fill="FFFFFF"/>
        <w:bidi/>
        <w:spacing w:after="300" w:line="240" w:lineRule="auto"/>
        <w:jc w:val="both"/>
        <w:rPr>
          <w:rFonts w:ascii="Arial" w:eastAsia="Times New Roman" w:hAnsi="Arial" w:cs="B Nazanin"/>
          <w:color w:val="606060"/>
          <w:sz w:val="24"/>
          <w:szCs w:val="24"/>
        </w:rPr>
      </w:pPr>
      <w:r w:rsidRPr="00BF0ECE">
        <w:rPr>
          <w:rFonts w:ascii="Arial" w:eastAsia="Times New Roman" w:hAnsi="Arial" w:cs="B Nazanin" w:hint="cs"/>
          <w:color w:val="606060"/>
          <w:sz w:val="24"/>
          <w:szCs w:val="24"/>
          <w:rtl/>
        </w:rPr>
        <w:t>-</w:t>
      </w:r>
      <w:r w:rsidRPr="00BF0ECE">
        <w:rPr>
          <w:rFonts w:ascii="Arial" w:eastAsia="Times New Roman" w:hAnsi="Arial" w:cs="B Nazanin"/>
          <w:color w:val="606060"/>
          <w:sz w:val="24"/>
          <w:szCs w:val="24"/>
          <w:rtl/>
        </w:rPr>
        <w:t>روابط اجتماعي وبين فردي</w:t>
      </w:r>
    </w:p>
    <w:p w:rsidR="00DB0708" w:rsidRPr="00BF0ECE" w:rsidRDefault="00DB0708" w:rsidP="00BF0ECE">
      <w:pPr>
        <w:shd w:val="clear" w:color="auto" w:fill="FFFFFF"/>
        <w:bidi/>
        <w:spacing w:after="300" w:line="240" w:lineRule="auto"/>
        <w:jc w:val="both"/>
        <w:rPr>
          <w:rFonts w:ascii="Arial" w:eastAsia="Times New Roman" w:hAnsi="Arial" w:cs="B Nazanin"/>
          <w:color w:val="606060"/>
          <w:sz w:val="24"/>
          <w:szCs w:val="24"/>
        </w:rPr>
      </w:pPr>
      <w:r w:rsidRPr="00BF0ECE">
        <w:rPr>
          <w:rFonts w:ascii="Arial" w:eastAsia="Times New Roman" w:hAnsi="Arial" w:cs="B Nazanin" w:hint="cs"/>
          <w:color w:val="606060"/>
          <w:sz w:val="24"/>
          <w:szCs w:val="24"/>
          <w:rtl/>
        </w:rPr>
        <w:t>-</w:t>
      </w:r>
      <w:r w:rsidRPr="00BF0ECE">
        <w:rPr>
          <w:rFonts w:ascii="Arial" w:eastAsia="Times New Roman" w:hAnsi="Arial" w:cs="B Nazanin"/>
          <w:color w:val="606060"/>
          <w:sz w:val="24"/>
          <w:szCs w:val="24"/>
          <w:rtl/>
        </w:rPr>
        <w:t>مديريت تنش</w:t>
      </w:r>
    </w:p>
    <w:p w:rsidR="00DB0708" w:rsidRPr="00BF0ECE" w:rsidRDefault="00DB0708" w:rsidP="00BF0ECE">
      <w:pPr>
        <w:shd w:val="clear" w:color="auto" w:fill="FFFFFF"/>
        <w:bidi/>
        <w:spacing w:after="300" w:line="240" w:lineRule="auto"/>
        <w:jc w:val="both"/>
        <w:rPr>
          <w:rFonts w:ascii="Arial" w:eastAsia="Times New Roman" w:hAnsi="Arial" w:cs="B Nazanin"/>
          <w:color w:val="606060"/>
          <w:sz w:val="24"/>
          <w:szCs w:val="24"/>
        </w:rPr>
      </w:pPr>
      <w:r w:rsidRPr="00BF0ECE">
        <w:rPr>
          <w:rFonts w:ascii="Arial" w:eastAsia="Times New Roman" w:hAnsi="Arial" w:cs="B Nazanin" w:hint="cs"/>
          <w:color w:val="606060"/>
          <w:sz w:val="24"/>
          <w:szCs w:val="24"/>
          <w:rtl/>
        </w:rPr>
        <w:t>-پ</w:t>
      </w:r>
      <w:r w:rsidRPr="00BF0ECE">
        <w:rPr>
          <w:rFonts w:ascii="Arial" w:eastAsia="Times New Roman" w:hAnsi="Arial" w:cs="B Nazanin"/>
          <w:color w:val="606060"/>
          <w:sz w:val="24"/>
          <w:szCs w:val="24"/>
          <w:rtl/>
        </w:rPr>
        <w:t>يشگيري</w:t>
      </w:r>
    </w:p>
    <w:p w:rsidR="00DB0708" w:rsidRPr="00BF0ECE" w:rsidRDefault="00DB0708" w:rsidP="00BF0ECE">
      <w:pPr>
        <w:shd w:val="clear" w:color="auto" w:fill="FFFFFF"/>
        <w:bidi/>
        <w:spacing w:after="300" w:line="240" w:lineRule="auto"/>
        <w:jc w:val="both"/>
        <w:rPr>
          <w:rFonts w:ascii="Arial" w:eastAsia="Times New Roman" w:hAnsi="Arial" w:cs="B Nazanin"/>
          <w:color w:val="606060"/>
          <w:sz w:val="24"/>
          <w:szCs w:val="24"/>
        </w:rPr>
      </w:pPr>
      <w:r w:rsidRPr="00BF0ECE">
        <w:rPr>
          <w:rFonts w:ascii="Arial" w:eastAsia="Times New Roman" w:hAnsi="Arial" w:cs="B Nazanin" w:hint="cs"/>
          <w:color w:val="606060"/>
          <w:sz w:val="24"/>
          <w:szCs w:val="24"/>
          <w:rtl/>
        </w:rPr>
        <w:t>-</w:t>
      </w:r>
      <w:r w:rsidRPr="00BF0ECE">
        <w:rPr>
          <w:rFonts w:ascii="Arial" w:eastAsia="Times New Roman" w:hAnsi="Arial" w:cs="B Nazanin"/>
          <w:color w:val="606060"/>
          <w:sz w:val="24"/>
          <w:szCs w:val="24"/>
          <w:rtl/>
        </w:rPr>
        <w:t>فعاليت جسمي، تفريح، ورزش، سرگرمي و تفريحات سالم</w:t>
      </w:r>
    </w:p>
    <w:p w:rsidR="00DB0708" w:rsidRPr="00BF0ECE" w:rsidRDefault="00DB0708" w:rsidP="00BF0ECE">
      <w:pPr>
        <w:shd w:val="clear" w:color="auto" w:fill="FFFFFF"/>
        <w:bidi/>
        <w:spacing w:after="300" w:line="240" w:lineRule="auto"/>
        <w:jc w:val="both"/>
        <w:rPr>
          <w:rFonts w:ascii="Arial" w:eastAsia="Times New Roman" w:hAnsi="Arial" w:cs="B Nazanin"/>
          <w:color w:val="606060"/>
          <w:sz w:val="24"/>
          <w:szCs w:val="24"/>
        </w:rPr>
      </w:pPr>
      <w:r w:rsidRPr="00BF0ECE">
        <w:rPr>
          <w:rFonts w:ascii="Arial" w:eastAsia="Times New Roman" w:hAnsi="Arial" w:cs="B Nazanin" w:hint="cs"/>
          <w:color w:val="606060"/>
          <w:sz w:val="24"/>
          <w:szCs w:val="24"/>
          <w:rtl/>
        </w:rPr>
        <w:t>-</w:t>
      </w:r>
      <w:r w:rsidRPr="00BF0ECE">
        <w:rPr>
          <w:rFonts w:ascii="Arial" w:eastAsia="Times New Roman" w:hAnsi="Arial" w:cs="B Nazanin"/>
          <w:color w:val="606060"/>
          <w:sz w:val="24"/>
          <w:szCs w:val="24"/>
        </w:rPr>
        <w:t xml:space="preserve"> </w:t>
      </w:r>
      <w:r w:rsidRPr="00BF0ECE">
        <w:rPr>
          <w:rFonts w:ascii="Arial" w:eastAsia="Times New Roman" w:hAnsi="Arial" w:cs="B Nazanin"/>
          <w:color w:val="606060"/>
          <w:sz w:val="24"/>
          <w:szCs w:val="24"/>
          <w:rtl/>
        </w:rPr>
        <w:t>تغذيه سالم</w:t>
      </w:r>
    </w:p>
    <w:p w:rsidR="00B73684" w:rsidRPr="00BF0ECE" w:rsidRDefault="00B73684" w:rsidP="00BF0ECE">
      <w:pPr>
        <w:shd w:val="clear" w:color="auto" w:fill="FFFFFF"/>
        <w:bidi/>
        <w:spacing w:after="300" w:line="240" w:lineRule="auto"/>
        <w:jc w:val="both"/>
        <w:rPr>
          <w:rFonts w:ascii="Arial" w:eastAsia="Times New Roman" w:hAnsi="Arial" w:cs="B Nazanin"/>
          <w:color w:val="606060"/>
          <w:sz w:val="24"/>
          <w:szCs w:val="24"/>
        </w:rPr>
      </w:pPr>
    </w:p>
    <w:p w:rsidR="00B73684" w:rsidRPr="00BF0ECE" w:rsidRDefault="00B73684" w:rsidP="00BF0ECE">
      <w:pPr>
        <w:shd w:val="clear" w:color="auto" w:fill="FFFFFF"/>
        <w:bidi/>
        <w:spacing w:after="300" w:line="240" w:lineRule="auto"/>
        <w:jc w:val="both"/>
        <w:rPr>
          <w:rFonts w:ascii="Arial" w:eastAsia="Times New Roman" w:hAnsi="Arial" w:cs="B Nazanin"/>
          <w:color w:val="606060"/>
          <w:sz w:val="24"/>
          <w:szCs w:val="24"/>
        </w:rPr>
      </w:pPr>
      <w:r w:rsidRPr="00BF0ECE">
        <w:rPr>
          <w:rFonts w:ascii="Arial" w:eastAsia="Times New Roman" w:hAnsi="Arial" w:cs="B Nazanin"/>
          <w:color w:val="606060"/>
          <w:sz w:val="24"/>
          <w:szCs w:val="24"/>
          <w:rtl/>
        </w:rPr>
        <w:t>در حوزه فرهنگي توانمند سازي بر نگرشها، ارزش هاي حاكم بر مردم در مشاركت و تصميم گيري در امور جامعه وسرنوشت خود دلالت دارد. در اين حوزه، توانمندسازي بايد اعتماد به نفس در افراد ايجاد كرده و منجر به عزت به نفس افراد جامعه شود</w:t>
      </w:r>
      <w:r w:rsidRPr="00BF0ECE">
        <w:rPr>
          <w:rFonts w:ascii="Arial" w:eastAsia="Times New Roman" w:hAnsi="Arial" w:cs="B Nazanin"/>
          <w:color w:val="606060"/>
          <w:sz w:val="24"/>
          <w:szCs w:val="24"/>
        </w:rPr>
        <w:t xml:space="preserve"> .</w:t>
      </w:r>
    </w:p>
    <w:p w:rsidR="00B73684" w:rsidRPr="00BF0ECE" w:rsidRDefault="007B721B" w:rsidP="00BF0ECE">
      <w:pPr>
        <w:shd w:val="clear" w:color="auto" w:fill="FFFFFF"/>
        <w:bidi/>
        <w:spacing w:after="300" w:line="240" w:lineRule="auto"/>
        <w:jc w:val="both"/>
        <w:rPr>
          <w:rFonts w:ascii="Arial" w:eastAsia="Times New Roman" w:hAnsi="Arial" w:cs="B Nazanin"/>
          <w:color w:val="606060"/>
          <w:sz w:val="24"/>
          <w:szCs w:val="24"/>
        </w:rPr>
      </w:pPr>
      <w:r w:rsidRPr="00BF0ECE">
        <w:rPr>
          <w:rFonts w:ascii="Arial" w:eastAsia="Times New Roman" w:hAnsi="Arial" w:cs="B Nazanin"/>
          <w:color w:val="606060"/>
          <w:sz w:val="24"/>
          <w:szCs w:val="24"/>
          <w:rtl/>
        </w:rPr>
        <w:t>توانمندي فر</w:t>
      </w:r>
      <w:r w:rsidRPr="00BF0ECE">
        <w:rPr>
          <w:rFonts w:ascii="Arial" w:eastAsia="Times New Roman" w:hAnsi="Arial" w:cs="B Nazanin" w:hint="cs"/>
          <w:color w:val="606060"/>
          <w:sz w:val="24"/>
          <w:szCs w:val="24"/>
          <w:rtl/>
        </w:rPr>
        <w:t>ا</w:t>
      </w:r>
      <w:r w:rsidR="00B73684" w:rsidRPr="00BF0ECE">
        <w:rPr>
          <w:rFonts w:ascii="Arial" w:eastAsia="Times New Roman" w:hAnsi="Arial" w:cs="B Nazanin"/>
          <w:color w:val="606060"/>
          <w:sz w:val="24"/>
          <w:szCs w:val="24"/>
          <w:rtl/>
        </w:rPr>
        <w:t>يندي است هدفمند و چند بعدي كه به افراد، گروه ها و اجتماع ها در شناخت و دستيابي به منابع و فرصت ها كمك مي كند تا با كنترل نسبي به شرايط مطلوب رسيده و كيفيت زندگي خود را ارتقاء بخشند</w:t>
      </w:r>
      <w:r w:rsidR="00B73684" w:rsidRPr="00BF0ECE">
        <w:rPr>
          <w:rFonts w:ascii="Arial" w:eastAsia="Times New Roman" w:hAnsi="Arial" w:cs="B Nazanin"/>
          <w:color w:val="606060"/>
          <w:sz w:val="24"/>
          <w:szCs w:val="24"/>
        </w:rPr>
        <w:t xml:space="preserve"> .</w:t>
      </w:r>
    </w:p>
    <w:p w:rsidR="00B73684" w:rsidRPr="00BF0ECE" w:rsidRDefault="00B73684" w:rsidP="00BF0ECE">
      <w:pPr>
        <w:shd w:val="clear" w:color="auto" w:fill="FFFFFF"/>
        <w:bidi/>
        <w:spacing w:after="300" w:line="240" w:lineRule="auto"/>
        <w:jc w:val="both"/>
        <w:rPr>
          <w:rFonts w:ascii="Arial" w:eastAsia="Times New Roman" w:hAnsi="Arial" w:cs="B Nazanin"/>
          <w:color w:val="606060"/>
          <w:sz w:val="24"/>
          <w:szCs w:val="24"/>
        </w:rPr>
      </w:pPr>
      <w:r w:rsidRPr="00BF0ECE">
        <w:rPr>
          <w:rFonts w:ascii="Arial" w:eastAsia="Times New Roman" w:hAnsi="Arial" w:cs="B Nazanin"/>
          <w:color w:val="606060"/>
          <w:sz w:val="24"/>
          <w:szCs w:val="24"/>
          <w:rtl/>
        </w:rPr>
        <w:lastRenderedPageBreak/>
        <w:t>در كلام آخر، توانمندسازي افراد به معني تشويق افراد براي مشاركت بيشتر در تصميم</w:t>
      </w:r>
      <w:r w:rsidR="007B721B" w:rsidRPr="00BF0ECE">
        <w:rPr>
          <w:rFonts w:ascii="Arial" w:eastAsia="Times New Roman" w:hAnsi="Arial" w:cs="B Nazanin" w:hint="cs"/>
          <w:color w:val="606060"/>
          <w:sz w:val="24"/>
          <w:szCs w:val="24"/>
          <w:rtl/>
        </w:rPr>
        <w:t xml:space="preserve"> </w:t>
      </w:r>
      <w:r w:rsidRPr="00BF0ECE">
        <w:rPr>
          <w:rFonts w:ascii="Arial" w:eastAsia="Times New Roman" w:hAnsi="Arial" w:cs="B Nazanin"/>
          <w:color w:val="606060"/>
          <w:sz w:val="24"/>
          <w:szCs w:val="24"/>
          <w:rtl/>
        </w:rPr>
        <w:t>گيريهايي است كه بر فعاليت آنها مؤثر است؛ يعني فضايي براي افراد فراهم شود تا بتوانند ايدههاي خوبي را بيافرينند و آنها را به عمل تبديل كنند</w:t>
      </w:r>
      <w:r w:rsidRPr="00BF0ECE">
        <w:rPr>
          <w:rFonts w:ascii="Arial" w:eastAsia="Times New Roman" w:hAnsi="Arial" w:cs="B Nazanin"/>
          <w:color w:val="606060"/>
          <w:sz w:val="24"/>
          <w:szCs w:val="24"/>
        </w:rPr>
        <w:t>.</w:t>
      </w:r>
    </w:p>
    <w:p w:rsidR="00E413CC" w:rsidRPr="00BF0ECE" w:rsidRDefault="00B73684" w:rsidP="00BF0ECE">
      <w:pPr>
        <w:shd w:val="clear" w:color="auto" w:fill="FFFFFF"/>
        <w:bidi/>
        <w:spacing w:after="300" w:line="240" w:lineRule="auto"/>
        <w:jc w:val="both"/>
        <w:rPr>
          <w:rFonts w:ascii="Arial" w:eastAsia="Times New Roman" w:hAnsi="Arial" w:cs="B Nazanin"/>
          <w:color w:val="606060"/>
          <w:sz w:val="24"/>
          <w:szCs w:val="24"/>
          <w:rtl/>
        </w:rPr>
      </w:pPr>
      <w:r w:rsidRPr="00BF0ECE">
        <w:rPr>
          <w:rFonts w:ascii="Arial" w:eastAsia="Times New Roman" w:hAnsi="Arial" w:cs="B Nazanin"/>
          <w:color w:val="606060"/>
          <w:sz w:val="24"/>
          <w:szCs w:val="24"/>
          <w:rtl/>
        </w:rPr>
        <w:t>توانمندسازي به فرد اين قدرت را مي دهد كه زندگي مستقل و با كيفيتي را تجربه كند</w:t>
      </w:r>
      <w:r w:rsidRPr="00BF0ECE">
        <w:rPr>
          <w:rFonts w:ascii="Arial" w:eastAsia="Times New Roman" w:hAnsi="Arial" w:cs="B Nazanin"/>
          <w:color w:val="606060"/>
          <w:sz w:val="24"/>
          <w:szCs w:val="24"/>
        </w:rPr>
        <w:t xml:space="preserve"> .</w:t>
      </w:r>
    </w:p>
    <w:p w:rsidR="00B73684" w:rsidRPr="00BF0ECE" w:rsidRDefault="00B73684" w:rsidP="00B54486">
      <w:pPr>
        <w:shd w:val="clear" w:color="auto" w:fill="FFFFFF"/>
        <w:bidi/>
        <w:spacing w:after="300" w:line="240" w:lineRule="auto"/>
        <w:jc w:val="both"/>
        <w:rPr>
          <w:rFonts w:ascii="Arial" w:eastAsia="Times New Roman" w:hAnsi="Arial" w:cs="B Nazanin"/>
          <w:color w:val="606060"/>
          <w:sz w:val="24"/>
          <w:szCs w:val="24"/>
        </w:rPr>
      </w:pPr>
      <w:r w:rsidRPr="00BF0ECE">
        <w:rPr>
          <w:rFonts w:ascii="Arial" w:eastAsia="Times New Roman" w:hAnsi="Arial" w:cs="B Nazanin"/>
          <w:color w:val="606060"/>
          <w:sz w:val="24"/>
          <w:szCs w:val="24"/>
          <w:rtl/>
        </w:rPr>
        <w:t>اما در مقوله توانمندسازي سالمندان، از آن جهت كه دوران سالمندي معمولا با دوران بازنشستگي از كار و تا حدودي انزواي اجتماعي مقارن بوده و سالمندان به مانند ساليان و دهه هاي گذشته در فعاليت هاي اجتماعي مشاركت فعال و تاثيرگذار نداشته و بدين سبب در خلوت خويش به گوشه عزلت خزيده اند، از نظر رواني و به تبع آن از نظر جسمي در معرض آسيب قرار مي گيرند، روندي كه با ادامه آن نه تنها سالمندان را با مشكلات متعددي دست به گريبان مي نمايد</w:t>
      </w:r>
      <w:r w:rsidR="00B54486">
        <w:rPr>
          <w:rFonts w:ascii="Arial" w:eastAsia="Times New Roman" w:hAnsi="Arial" w:cs="B Nazanin" w:hint="cs"/>
          <w:color w:val="606060"/>
          <w:sz w:val="24"/>
          <w:szCs w:val="24"/>
          <w:rtl/>
        </w:rPr>
        <w:t xml:space="preserve"> </w:t>
      </w:r>
      <w:r w:rsidRPr="00BF0ECE">
        <w:rPr>
          <w:rFonts w:ascii="Arial" w:eastAsia="Times New Roman" w:hAnsi="Arial" w:cs="B Nazanin"/>
          <w:color w:val="606060"/>
          <w:sz w:val="24"/>
          <w:szCs w:val="24"/>
          <w:rtl/>
        </w:rPr>
        <w:t>بلكه جامعه را از توان، تخصص، دانش و تجارب آنان محروم ساخته و بخش بزرگي از توانمندي هاي اجتماعي به هدر مي رود</w:t>
      </w:r>
      <w:r w:rsidRPr="00BF0ECE">
        <w:rPr>
          <w:rFonts w:ascii="Arial" w:eastAsia="Times New Roman" w:hAnsi="Arial" w:cs="B Nazanin"/>
          <w:color w:val="606060"/>
          <w:sz w:val="24"/>
          <w:szCs w:val="24"/>
        </w:rPr>
        <w:t xml:space="preserve"> .</w:t>
      </w:r>
    </w:p>
    <w:p w:rsidR="00FD69FE" w:rsidRPr="00BF0ECE" w:rsidRDefault="00FD69FE" w:rsidP="00BF0ECE">
      <w:pPr>
        <w:pStyle w:val="NormalWeb"/>
        <w:shd w:val="clear" w:color="auto" w:fill="FFFFFF"/>
        <w:bidi/>
        <w:spacing w:before="75" w:beforeAutospacing="0" w:after="75" w:afterAutospacing="0"/>
        <w:jc w:val="both"/>
        <w:rPr>
          <w:rFonts w:ascii="IRANSansWeb_Light" w:hAnsi="IRANSansWeb_Light" w:cs="B Nazanin"/>
          <w:color w:val="000000"/>
        </w:rPr>
      </w:pPr>
      <w:r w:rsidRPr="00BF0ECE">
        <w:rPr>
          <w:rFonts w:ascii="IRANSansWeb_Light" w:hAnsi="IRANSansWeb_Light" w:cs="B Nazanin"/>
          <w:color w:val="000000"/>
          <w:rtl/>
        </w:rPr>
        <w:t>شاید در بسیاری از جوامع سالمندان را افرادی ناتوان و حتی سربار بدانند در صورتیكه سالمندی دارای ویژگی های بالقوه ای است كه میتوانند در قالب كمكهای فراوان به خانواده و جامعه و به شكل " سالمندی سالم و فعال " كه شعار سازمان بهداشت جهانی است جلوه‌گر شود .برای رسیدن به سالمندی سالم و فعال باید به تمام ابعاد بهداشت جسمی و روحی ، اجتماعی ، اقتصادی و معنوی توجه داشت و ز آنجا كه بسیاری از بیماریها و مشكلات دوران سالمندی ناش ی از شیوه‌ی زندگی نسالم است باید پایه و اساس سلامت در این ابعاد را با بكارگیری شیوه ی صحیح و ارتقاء كیفیت زندگی از ابتداایی مراحل حیات پی ریزی نموده و به موازات آن با ایجاد زمینه هایمناسب مشاركت سالمندان در خانواده و جامعه و همچنین فراهم ساختن فضای مناسب حمایتی در كلیه جنبه های اقتصادی ، اجتماعی و بهداشتی در جهت نیل به سالمندی سالم و زندگی موفق گام بردارند</w:t>
      </w:r>
      <w:r w:rsidRPr="00BF0ECE">
        <w:rPr>
          <w:rFonts w:ascii="IRANSansWeb_Light" w:hAnsi="IRANSansWeb_Light" w:cs="B Nazanin"/>
          <w:color w:val="000000"/>
        </w:rPr>
        <w:t xml:space="preserve"> . </w:t>
      </w:r>
    </w:p>
    <w:p w:rsidR="0017137D" w:rsidRPr="00BF0ECE" w:rsidRDefault="00FD69FE" w:rsidP="00BF0ECE">
      <w:pPr>
        <w:pStyle w:val="NormalWeb"/>
        <w:shd w:val="clear" w:color="auto" w:fill="FFFFFF"/>
        <w:bidi/>
        <w:spacing w:before="75" w:beforeAutospacing="0" w:after="75" w:afterAutospacing="0"/>
        <w:jc w:val="both"/>
        <w:rPr>
          <w:rFonts w:ascii="IRANSansWeb_Light" w:hAnsi="IRANSansWeb_Light" w:cs="B Nazanin"/>
          <w:color w:val="000000"/>
          <w:rtl/>
        </w:rPr>
      </w:pPr>
      <w:r w:rsidRPr="00BF0ECE">
        <w:rPr>
          <w:rFonts w:ascii="IRANSansWeb_Light" w:hAnsi="IRANSansWeb_Light" w:cs="B Nazanin"/>
          <w:color w:val="000000"/>
        </w:rPr>
        <w:br/>
      </w:r>
      <w:r w:rsidRPr="00BF0ECE">
        <w:rPr>
          <w:rFonts w:ascii="IRANSansWeb_Light" w:hAnsi="IRANSansWeb_Light" w:cs="B Nazanin"/>
          <w:color w:val="000000"/>
          <w:rtl/>
        </w:rPr>
        <w:t>توانمندسازی سالمندان : فرایندی است كه طی آن سطح آگاهی‌های سالمندان نسبت به وقایع بیرونی افزایش یافته و آنها را با توانمندی‌های درونی خود واقف می‌دانند و طی این فرایندها هنجارها وا رزش‌هایی احیا و خلق می‌نمایند كه بر رفاه و عدالت اجتماعی در سطوح فردی ،خانوادگی ، اجتماعی و سیاسی زندگی سالمندان تاثیر دارد</w:t>
      </w:r>
      <w:r w:rsidRPr="00BF0ECE">
        <w:rPr>
          <w:rFonts w:ascii="IRANSansWeb_Light" w:hAnsi="IRANSansWeb_Light" w:cs="B Nazanin"/>
          <w:color w:val="000000"/>
        </w:rPr>
        <w:t xml:space="preserve"> .</w:t>
      </w:r>
      <w:r w:rsidRPr="00BF0ECE">
        <w:rPr>
          <w:rFonts w:ascii="IRANSansWeb_Light" w:hAnsi="IRANSansWeb_Light" w:cs="B Nazanin"/>
          <w:color w:val="000000"/>
        </w:rPr>
        <w:br/>
      </w:r>
      <w:r w:rsidRPr="00BF0ECE">
        <w:rPr>
          <w:rFonts w:ascii="IRANSansWeb_Light" w:hAnsi="IRANSansWeb_Light" w:cs="B Nazanin"/>
          <w:color w:val="000000"/>
          <w:rtl/>
        </w:rPr>
        <w:t>مجتمع خدمات توانبخشی : واحد اجرایی كه دو یا چند نفر از فعالیت های برنامه‌ها حمایت نموده و به افراد معلول و سالمند خدمات توانبخشی ارائه می‌كنند</w:t>
      </w:r>
    </w:p>
    <w:p w:rsidR="00597670" w:rsidRPr="00181944" w:rsidRDefault="00597670" w:rsidP="008E517C">
      <w:pPr>
        <w:jc w:val="right"/>
        <w:rPr>
          <w:rFonts w:cs="B Nazanin"/>
        </w:rPr>
      </w:pPr>
    </w:p>
    <w:sectPr w:rsidR="00597670" w:rsidRPr="00181944" w:rsidSect="00C20496">
      <w:footerReference w:type="default" r:id="rId17"/>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166" w:rsidRDefault="00096166" w:rsidP="00E35127">
      <w:pPr>
        <w:spacing w:after="0" w:line="240" w:lineRule="auto"/>
      </w:pPr>
      <w:r>
        <w:separator/>
      </w:r>
    </w:p>
  </w:endnote>
  <w:endnote w:type="continuationSeparator" w:id="0">
    <w:p w:rsidR="00096166" w:rsidRDefault="00096166" w:rsidP="00E35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IRANSansWeb_Light">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mtr">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428784"/>
      <w:docPartObj>
        <w:docPartGallery w:val="Page Numbers (Bottom of Page)"/>
        <w:docPartUnique/>
      </w:docPartObj>
    </w:sdtPr>
    <w:sdtEndPr>
      <w:rPr>
        <w:noProof/>
      </w:rPr>
    </w:sdtEndPr>
    <w:sdtContent>
      <w:p w:rsidR="00E35127" w:rsidRDefault="00E35127">
        <w:pPr>
          <w:pStyle w:val="Footer"/>
          <w:jc w:val="center"/>
        </w:pPr>
        <w:r>
          <w:fldChar w:fldCharType="begin"/>
        </w:r>
        <w:r>
          <w:instrText xml:space="preserve"> PAGE   \* MERGEFORMAT </w:instrText>
        </w:r>
        <w:r>
          <w:fldChar w:fldCharType="separate"/>
        </w:r>
        <w:r w:rsidR="00707C93">
          <w:rPr>
            <w:noProof/>
          </w:rPr>
          <w:t>1</w:t>
        </w:r>
        <w:r>
          <w:rPr>
            <w:noProof/>
          </w:rPr>
          <w:fldChar w:fldCharType="end"/>
        </w:r>
      </w:p>
    </w:sdtContent>
  </w:sdt>
  <w:p w:rsidR="00E35127" w:rsidRDefault="00E351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166" w:rsidRDefault="00096166" w:rsidP="00E35127">
      <w:pPr>
        <w:spacing w:after="0" w:line="240" w:lineRule="auto"/>
      </w:pPr>
      <w:r>
        <w:separator/>
      </w:r>
    </w:p>
  </w:footnote>
  <w:footnote w:type="continuationSeparator" w:id="0">
    <w:p w:rsidR="00096166" w:rsidRDefault="00096166" w:rsidP="00E351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551A3"/>
    <w:multiLevelType w:val="multilevel"/>
    <w:tmpl w:val="2D88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BB39B9"/>
    <w:multiLevelType w:val="multilevel"/>
    <w:tmpl w:val="6638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944"/>
    <w:rsid w:val="00030295"/>
    <w:rsid w:val="00096166"/>
    <w:rsid w:val="000966F5"/>
    <w:rsid w:val="0017137D"/>
    <w:rsid w:val="00181944"/>
    <w:rsid w:val="0029637C"/>
    <w:rsid w:val="002C17A1"/>
    <w:rsid w:val="002C4D1B"/>
    <w:rsid w:val="002F7BDE"/>
    <w:rsid w:val="00325EBA"/>
    <w:rsid w:val="00364A38"/>
    <w:rsid w:val="004710FE"/>
    <w:rsid w:val="0059521E"/>
    <w:rsid w:val="00597670"/>
    <w:rsid w:val="005A7E78"/>
    <w:rsid w:val="005F30EB"/>
    <w:rsid w:val="00707C93"/>
    <w:rsid w:val="0075795A"/>
    <w:rsid w:val="007B721B"/>
    <w:rsid w:val="007F6611"/>
    <w:rsid w:val="008D010D"/>
    <w:rsid w:val="008E2005"/>
    <w:rsid w:val="008E517C"/>
    <w:rsid w:val="00926DB1"/>
    <w:rsid w:val="0097412B"/>
    <w:rsid w:val="009C5408"/>
    <w:rsid w:val="00B14A54"/>
    <w:rsid w:val="00B3137A"/>
    <w:rsid w:val="00B54486"/>
    <w:rsid w:val="00B73684"/>
    <w:rsid w:val="00BF0ECE"/>
    <w:rsid w:val="00C20496"/>
    <w:rsid w:val="00CB6352"/>
    <w:rsid w:val="00CE4CC4"/>
    <w:rsid w:val="00DB0708"/>
    <w:rsid w:val="00E35127"/>
    <w:rsid w:val="00E40205"/>
    <w:rsid w:val="00E413CC"/>
    <w:rsid w:val="00EC6416"/>
    <w:rsid w:val="00EF1430"/>
    <w:rsid w:val="00F04330"/>
    <w:rsid w:val="00FD69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69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69FE"/>
    <w:rPr>
      <w:b/>
      <w:bCs/>
    </w:rPr>
  </w:style>
  <w:style w:type="paragraph" w:styleId="Header">
    <w:name w:val="header"/>
    <w:basedOn w:val="Normal"/>
    <w:link w:val="HeaderChar"/>
    <w:uiPriority w:val="99"/>
    <w:unhideWhenUsed/>
    <w:rsid w:val="00E35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127"/>
  </w:style>
  <w:style w:type="paragraph" w:styleId="Footer">
    <w:name w:val="footer"/>
    <w:basedOn w:val="Normal"/>
    <w:link w:val="FooterChar"/>
    <w:uiPriority w:val="99"/>
    <w:unhideWhenUsed/>
    <w:rsid w:val="00E35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1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69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69FE"/>
    <w:rPr>
      <w:b/>
      <w:bCs/>
    </w:rPr>
  </w:style>
  <w:style w:type="paragraph" w:styleId="Header">
    <w:name w:val="header"/>
    <w:basedOn w:val="Normal"/>
    <w:link w:val="HeaderChar"/>
    <w:uiPriority w:val="99"/>
    <w:unhideWhenUsed/>
    <w:rsid w:val="00E35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127"/>
  </w:style>
  <w:style w:type="paragraph" w:styleId="Footer">
    <w:name w:val="footer"/>
    <w:basedOn w:val="Normal"/>
    <w:link w:val="FooterChar"/>
    <w:uiPriority w:val="99"/>
    <w:unhideWhenUsed/>
    <w:rsid w:val="00E35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761122">
      <w:bodyDiv w:val="1"/>
      <w:marLeft w:val="0"/>
      <w:marRight w:val="0"/>
      <w:marTop w:val="0"/>
      <w:marBottom w:val="0"/>
      <w:divBdr>
        <w:top w:val="none" w:sz="0" w:space="0" w:color="auto"/>
        <w:left w:val="none" w:sz="0" w:space="0" w:color="auto"/>
        <w:bottom w:val="none" w:sz="0" w:space="0" w:color="auto"/>
        <w:right w:val="none" w:sz="0" w:space="0" w:color="auto"/>
      </w:divBdr>
    </w:div>
    <w:div w:id="318340614">
      <w:bodyDiv w:val="1"/>
      <w:marLeft w:val="0"/>
      <w:marRight w:val="0"/>
      <w:marTop w:val="0"/>
      <w:marBottom w:val="0"/>
      <w:divBdr>
        <w:top w:val="none" w:sz="0" w:space="0" w:color="auto"/>
        <w:left w:val="none" w:sz="0" w:space="0" w:color="auto"/>
        <w:bottom w:val="none" w:sz="0" w:space="0" w:color="auto"/>
        <w:right w:val="none" w:sz="0" w:space="0" w:color="auto"/>
      </w:divBdr>
    </w:div>
    <w:div w:id="510994416">
      <w:bodyDiv w:val="1"/>
      <w:marLeft w:val="0"/>
      <w:marRight w:val="0"/>
      <w:marTop w:val="0"/>
      <w:marBottom w:val="0"/>
      <w:divBdr>
        <w:top w:val="none" w:sz="0" w:space="0" w:color="auto"/>
        <w:left w:val="none" w:sz="0" w:space="0" w:color="auto"/>
        <w:bottom w:val="none" w:sz="0" w:space="0" w:color="auto"/>
        <w:right w:val="none" w:sz="0" w:space="0" w:color="auto"/>
      </w:divBdr>
    </w:div>
    <w:div w:id="709690799">
      <w:bodyDiv w:val="1"/>
      <w:marLeft w:val="0"/>
      <w:marRight w:val="0"/>
      <w:marTop w:val="0"/>
      <w:marBottom w:val="0"/>
      <w:divBdr>
        <w:top w:val="none" w:sz="0" w:space="0" w:color="auto"/>
        <w:left w:val="none" w:sz="0" w:space="0" w:color="auto"/>
        <w:bottom w:val="none" w:sz="0" w:space="0" w:color="auto"/>
        <w:right w:val="none" w:sz="0" w:space="0" w:color="auto"/>
      </w:divBdr>
      <w:divsChild>
        <w:div w:id="308556937">
          <w:marLeft w:val="0"/>
          <w:marRight w:val="0"/>
          <w:marTop w:val="0"/>
          <w:marBottom w:val="0"/>
          <w:divBdr>
            <w:top w:val="none" w:sz="0" w:space="0" w:color="auto"/>
            <w:left w:val="none" w:sz="0" w:space="0" w:color="auto"/>
            <w:bottom w:val="none" w:sz="0" w:space="0" w:color="auto"/>
            <w:right w:val="none" w:sz="0" w:space="0" w:color="auto"/>
          </w:divBdr>
          <w:divsChild>
            <w:div w:id="2004236663">
              <w:marLeft w:val="0"/>
              <w:marRight w:val="0"/>
              <w:marTop w:val="0"/>
              <w:marBottom w:val="0"/>
              <w:divBdr>
                <w:top w:val="none" w:sz="0" w:space="0" w:color="auto"/>
                <w:left w:val="none" w:sz="0" w:space="0" w:color="auto"/>
                <w:bottom w:val="none" w:sz="0" w:space="0" w:color="auto"/>
                <w:right w:val="none" w:sz="0" w:space="0" w:color="auto"/>
              </w:divBdr>
              <w:divsChild>
                <w:div w:id="988286323">
                  <w:marLeft w:val="0"/>
                  <w:marRight w:val="0"/>
                  <w:marTop w:val="0"/>
                  <w:marBottom w:val="0"/>
                  <w:divBdr>
                    <w:top w:val="none" w:sz="0" w:space="0" w:color="auto"/>
                    <w:left w:val="none" w:sz="0" w:space="0" w:color="auto"/>
                    <w:bottom w:val="none" w:sz="0" w:space="0" w:color="auto"/>
                    <w:right w:val="none" w:sz="0" w:space="0" w:color="auto"/>
                  </w:divBdr>
                  <w:divsChild>
                    <w:div w:id="1800488416">
                      <w:marLeft w:val="0"/>
                      <w:marRight w:val="0"/>
                      <w:marTop w:val="0"/>
                      <w:marBottom w:val="0"/>
                      <w:divBdr>
                        <w:top w:val="none" w:sz="0" w:space="0" w:color="auto"/>
                        <w:left w:val="none" w:sz="0" w:space="0" w:color="auto"/>
                        <w:bottom w:val="none" w:sz="0" w:space="0" w:color="auto"/>
                        <w:right w:val="none" w:sz="0" w:space="0" w:color="auto"/>
                      </w:divBdr>
                      <w:divsChild>
                        <w:div w:id="1600600261">
                          <w:marLeft w:val="0"/>
                          <w:marRight w:val="0"/>
                          <w:marTop w:val="0"/>
                          <w:marBottom w:val="0"/>
                          <w:divBdr>
                            <w:top w:val="none" w:sz="0" w:space="0" w:color="auto"/>
                            <w:left w:val="none" w:sz="0" w:space="0" w:color="auto"/>
                            <w:bottom w:val="none" w:sz="0" w:space="0" w:color="auto"/>
                            <w:right w:val="none" w:sz="0" w:space="0" w:color="auto"/>
                          </w:divBdr>
                          <w:divsChild>
                            <w:div w:id="434861273">
                              <w:marLeft w:val="0"/>
                              <w:marRight w:val="0"/>
                              <w:marTop w:val="0"/>
                              <w:marBottom w:val="0"/>
                              <w:divBdr>
                                <w:top w:val="none" w:sz="0" w:space="0" w:color="auto"/>
                                <w:left w:val="none" w:sz="0" w:space="0" w:color="auto"/>
                                <w:bottom w:val="none" w:sz="0" w:space="0" w:color="auto"/>
                                <w:right w:val="none" w:sz="0" w:space="0" w:color="auto"/>
                              </w:divBdr>
                              <w:divsChild>
                                <w:div w:id="1183546554">
                                  <w:marLeft w:val="0"/>
                                  <w:marRight w:val="0"/>
                                  <w:marTop w:val="0"/>
                                  <w:marBottom w:val="0"/>
                                  <w:divBdr>
                                    <w:top w:val="none" w:sz="0" w:space="0" w:color="auto"/>
                                    <w:left w:val="none" w:sz="0" w:space="0" w:color="auto"/>
                                    <w:bottom w:val="none" w:sz="0" w:space="0" w:color="auto"/>
                                    <w:right w:val="none" w:sz="0" w:space="0" w:color="auto"/>
                                  </w:divBdr>
                                  <w:divsChild>
                                    <w:div w:id="1656645508">
                                      <w:marLeft w:val="0"/>
                                      <w:marRight w:val="0"/>
                                      <w:marTop w:val="0"/>
                                      <w:marBottom w:val="0"/>
                                      <w:divBdr>
                                        <w:top w:val="none" w:sz="0" w:space="0" w:color="auto"/>
                                        <w:left w:val="none" w:sz="0" w:space="0" w:color="auto"/>
                                        <w:bottom w:val="none" w:sz="0" w:space="0" w:color="auto"/>
                                        <w:right w:val="none" w:sz="0" w:space="0" w:color="auto"/>
                                      </w:divBdr>
                                    </w:div>
                                    <w:div w:id="1459834450">
                                      <w:marLeft w:val="0"/>
                                      <w:marRight w:val="0"/>
                                      <w:marTop w:val="0"/>
                                      <w:marBottom w:val="0"/>
                                      <w:divBdr>
                                        <w:top w:val="none" w:sz="0" w:space="0" w:color="auto"/>
                                        <w:left w:val="none" w:sz="0" w:space="0" w:color="auto"/>
                                        <w:bottom w:val="none" w:sz="0" w:space="0" w:color="auto"/>
                                        <w:right w:val="none" w:sz="0" w:space="0" w:color="auto"/>
                                      </w:divBdr>
                                      <w:divsChild>
                                        <w:div w:id="489643317">
                                          <w:marLeft w:val="0"/>
                                          <w:marRight w:val="165"/>
                                          <w:marTop w:val="150"/>
                                          <w:marBottom w:val="0"/>
                                          <w:divBdr>
                                            <w:top w:val="none" w:sz="0" w:space="0" w:color="auto"/>
                                            <w:left w:val="none" w:sz="0" w:space="0" w:color="auto"/>
                                            <w:bottom w:val="none" w:sz="0" w:space="0" w:color="auto"/>
                                            <w:right w:val="none" w:sz="0" w:space="0" w:color="auto"/>
                                          </w:divBdr>
                                          <w:divsChild>
                                            <w:div w:id="1946842564">
                                              <w:marLeft w:val="0"/>
                                              <w:marRight w:val="0"/>
                                              <w:marTop w:val="0"/>
                                              <w:marBottom w:val="0"/>
                                              <w:divBdr>
                                                <w:top w:val="none" w:sz="0" w:space="0" w:color="auto"/>
                                                <w:left w:val="none" w:sz="0" w:space="0" w:color="auto"/>
                                                <w:bottom w:val="none" w:sz="0" w:space="0" w:color="auto"/>
                                                <w:right w:val="none" w:sz="0" w:space="0" w:color="auto"/>
                                              </w:divBdr>
                                              <w:divsChild>
                                                <w:div w:id="135091556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3218495">
      <w:bodyDiv w:val="1"/>
      <w:marLeft w:val="0"/>
      <w:marRight w:val="0"/>
      <w:marTop w:val="0"/>
      <w:marBottom w:val="0"/>
      <w:divBdr>
        <w:top w:val="none" w:sz="0" w:space="0" w:color="auto"/>
        <w:left w:val="none" w:sz="0" w:space="0" w:color="auto"/>
        <w:bottom w:val="none" w:sz="0" w:space="0" w:color="auto"/>
        <w:right w:val="none" w:sz="0" w:space="0" w:color="auto"/>
      </w:divBdr>
    </w:div>
    <w:div w:id="1589390605">
      <w:bodyDiv w:val="1"/>
      <w:marLeft w:val="0"/>
      <w:marRight w:val="0"/>
      <w:marTop w:val="0"/>
      <w:marBottom w:val="0"/>
      <w:divBdr>
        <w:top w:val="none" w:sz="0" w:space="0" w:color="auto"/>
        <w:left w:val="none" w:sz="0" w:space="0" w:color="auto"/>
        <w:bottom w:val="none" w:sz="0" w:space="0" w:color="auto"/>
        <w:right w:val="none" w:sz="0" w:space="0" w:color="auto"/>
      </w:divBdr>
      <w:divsChild>
        <w:div w:id="770661989">
          <w:marLeft w:val="0"/>
          <w:marRight w:val="0"/>
          <w:marTop w:val="0"/>
          <w:marBottom w:val="0"/>
          <w:divBdr>
            <w:top w:val="none" w:sz="0" w:space="0" w:color="auto"/>
            <w:left w:val="none" w:sz="0" w:space="0" w:color="auto"/>
            <w:bottom w:val="none" w:sz="0" w:space="0" w:color="auto"/>
            <w:right w:val="none" w:sz="0" w:space="0" w:color="auto"/>
          </w:divBdr>
        </w:div>
      </w:divsChild>
    </w:div>
    <w:div w:id="199676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ivilica.com/search/paper/k-%D8%AA%D9%88%D8%A7%D9%86%D9%85%D9%86%D8%AF%20%D8%B3%D8%A7%D8%B2%DB%8C-o-Title-ot-des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civilica.com/search/paper/k-%D8%B3%D8%A7%D9%84%D9%85%D9%86%D8%AF%DB%8C-o-Title-ot-des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ivilica.com/search/paper/k-%D8%AA%D9%88%D8%A7%D9%86%D9%85%D9%86%D8%AF%20%D8%B3%D8%A7%D8%B2%DB%8C-o-Title-ot-des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civilica.com/search/paper/k-%D8%B3%D8%A7%D9%84%D9%85%D9%86%D8%AF%DB%8C-o-Title-ot-desc/"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ivilica.com/search/paper/k-%D8%AA%D9%88%D8%A7%D9%86%D9%85%D9%86%D8%AF%20%D8%B3%D8%A7%D8%B2%DB%8C-o-Title-ot-de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05218-7A1A-4313-AE0B-2D2268294F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098AFE-B89B-4101-A6D3-FFEFC2E903C6}">
  <ds:schemaRefs>
    <ds:schemaRef ds:uri="http://schemas.microsoft.com/sharepoint/v3/contenttype/forms"/>
  </ds:schemaRefs>
</ds:datastoreItem>
</file>

<file path=customXml/itemProps3.xml><?xml version="1.0" encoding="utf-8"?>
<ds:datastoreItem xmlns:ds="http://schemas.openxmlformats.org/officeDocument/2006/customXml" ds:itemID="{CB6B6556-76DE-4322-B275-5A9077220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36B4C15-AFF3-4BCC-99C4-B711EADC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1711</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11442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صیفوری خانم طیبه</dc:creator>
  <cp:lastModifiedBy>m.mahmoudi</cp:lastModifiedBy>
  <cp:revision>2</cp:revision>
  <dcterms:created xsi:type="dcterms:W3CDTF">2021-10-03T06:12:00Z</dcterms:created>
  <dcterms:modified xsi:type="dcterms:W3CDTF">2021-10-03T06:12:00Z</dcterms:modified>
</cp:coreProperties>
</file>